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D51817" w:rsidRPr="00820446" w:rsidRDefault="00702A22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Contingency Plan for the Network Ins</w:t>
      </w:r>
      <w:r w:rsidR="002316ED" w:rsidRPr="00820446">
        <w:rPr>
          <w:rFonts w:ascii="Times New Roman" w:hAnsi="Times New Roman"/>
          <w:sz w:val="24"/>
          <w:szCs w:val="24"/>
        </w:rPr>
        <w:t>tallation and Software Upgrade</w:t>
      </w:r>
    </w:p>
    <w:p w:rsidR="002316ED" w:rsidRPr="00820446" w:rsidRDefault="00820446" w:rsidP="00820446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20446">
        <w:rPr>
          <w:rFonts w:ascii="Times New Roman" w:hAnsi="Times New Roman"/>
          <w:sz w:val="24"/>
          <w:szCs w:val="24"/>
        </w:rPr>
        <w:t> </w:t>
      </w: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2316ED" w:rsidRPr="00820446" w:rsidRDefault="002316ED" w:rsidP="002316E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Contingency Plan for the Network Installation and Software Upgrade</w:t>
      </w:r>
    </w:p>
    <w:p w:rsidR="003A49D3" w:rsidRPr="00820446" w:rsidRDefault="00E33A2B" w:rsidP="005C2A9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Implementation of a new upgraded network system</w:t>
      </w:r>
      <w:r w:rsidR="00D01316" w:rsidRPr="00820446">
        <w:rPr>
          <w:rFonts w:ascii="Times New Roman" w:hAnsi="Times New Roman"/>
          <w:sz w:val="24"/>
          <w:szCs w:val="24"/>
        </w:rPr>
        <w:t xml:space="preserve"> necessitates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D01316" w:rsidRPr="00820446">
        <w:rPr>
          <w:rFonts w:ascii="Times New Roman" w:hAnsi="Times New Roman"/>
          <w:noProof/>
          <w:sz w:val="24"/>
          <w:szCs w:val="24"/>
        </w:rPr>
        <w:t>provision</w:t>
      </w:r>
      <w:r w:rsidR="00D01316" w:rsidRPr="00820446">
        <w:rPr>
          <w:rFonts w:ascii="Times New Roman" w:hAnsi="Times New Roman"/>
          <w:sz w:val="24"/>
          <w:szCs w:val="24"/>
        </w:rPr>
        <w:t xml:space="preserve"> of a robust risk control mechanism to safeguard against the vulnerability of the </w:t>
      </w:r>
      <w:r w:rsidR="002207A4" w:rsidRPr="00820446">
        <w:rPr>
          <w:rFonts w:ascii="Times New Roman" w:hAnsi="Times New Roman"/>
          <w:sz w:val="24"/>
          <w:szCs w:val="24"/>
        </w:rPr>
        <w:t xml:space="preserve">installed software. Adequate planning to </w:t>
      </w:r>
      <w:r w:rsidR="00C45CE7" w:rsidRPr="00820446">
        <w:rPr>
          <w:rFonts w:ascii="Times New Roman" w:hAnsi="Times New Roman"/>
          <w:sz w:val="24"/>
          <w:szCs w:val="24"/>
        </w:rPr>
        <w:t>alleviate</w:t>
      </w:r>
      <w:r w:rsidR="002207A4" w:rsidRPr="00820446">
        <w:rPr>
          <w:rFonts w:ascii="Times New Roman" w:hAnsi="Times New Roman"/>
          <w:sz w:val="24"/>
          <w:szCs w:val="24"/>
        </w:rPr>
        <w:t xml:space="preserve"> the deleterious </w:t>
      </w:r>
      <w:r w:rsidR="004F2FA2" w:rsidRPr="00820446">
        <w:rPr>
          <w:rFonts w:ascii="Times New Roman" w:hAnsi="Times New Roman"/>
          <w:sz w:val="24"/>
          <w:szCs w:val="24"/>
        </w:rPr>
        <w:t>effects of</w:t>
      </w:r>
      <w:r w:rsidR="00C45CE7" w:rsidRPr="00820446">
        <w:rPr>
          <w:rFonts w:ascii="Times New Roman" w:hAnsi="Times New Roman"/>
          <w:sz w:val="24"/>
          <w:szCs w:val="24"/>
        </w:rPr>
        <w:t xml:space="preserve"> system vulnerability focuses </w:t>
      </w:r>
      <w:r w:rsidR="005B287D" w:rsidRPr="00820446">
        <w:rPr>
          <w:rFonts w:ascii="Times New Roman" w:hAnsi="Times New Roman"/>
          <w:sz w:val="24"/>
          <w:szCs w:val="24"/>
        </w:rPr>
        <w:t xml:space="preserve">on prompt restoration of computing capability and </w:t>
      </w:r>
      <w:r w:rsidR="0087713F" w:rsidRPr="00820446">
        <w:rPr>
          <w:rFonts w:ascii="Times New Roman" w:hAnsi="Times New Roman"/>
          <w:sz w:val="24"/>
          <w:szCs w:val="24"/>
        </w:rPr>
        <w:t xml:space="preserve">safeguard of critical business processes </w:t>
      </w:r>
      <w:r w:rsidR="00F32AD6" w:rsidRPr="00820446">
        <w:rPr>
          <w:rFonts w:ascii="Times New Roman" w:hAnsi="Times New Roman"/>
          <w:sz w:val="24"/>
          <w:szCs w:val="24"/>
        </w:rPr>
        <w:t xml:space="preserve">after an occurrence of a disaster. The two </w:t>
      </w:r>
      <w:r w:rsidR="00E079EE" w:rsidRPr="00820446">
        <w:rPr>
          <w:rFonts w:ascii="Times New Roman" w:hAnsi="Times New Roman"/>
          <w:sz w:val="24"/>
          <w:szCs w:val="24"/>
        </w:rPr>
        <w:t>objectives of planning mechanisms</w:t>
      </w:r>
      <w:r w:rsidR="003B0F6E" w:rsidRPr="00820446">
        <w:rPr>
          <w:rFonts w:ascii="Times New Roman" w:hAnsi="Times New Roman"/>
          <w:sz w:val="24"/>
          <w:szCs w:val="24"/>
        </w:rPr>
        <w:t xml:space="preserve">, which include restoration of the </w:t>
      </w:r>
      <w:r w:rsidR="00BF1C5E" w:rsidRPr="00820446">
        <w:rPr>
          <w:rFonts w:ascii="Times New Roman" w:hAnsi="Times New Roman"/>
          <w:sz w:val="24"/>
          <w:szCs w:val="24"/>
        </w:rPr>
        <w:t xml:space="preserve">entire </w:t>
      </w:r>
      <w:r w:rsidR="003B0F6E" w:rsidRPr="00820446">
        <w:rPr>
          <w:rFonts w:ascii="Times New Roman" w:hAnsi="Times New Roman"/>
          <w:sz w:val="24"/>
          <w:szCs w:val="24"/>
        </w:rPr>
        <w:t xml:space="preserve">system and safeguard of </w:t>
      </w:r>
      <w:r w:rsidR="00BF1C5E" w:rsidRPr="00820446">
        <w:rPr>
          <w:rFonts w:ascii="Times New Roman" w:hAnsi="Times New Roman"/>
          <w:sz w:val="24"/>
          <w:szCs w:val="24"/>
        </w:rPr>
        <w:t>critical process</w:t>
      </w:r>
      <w:r w:rsidR="00E079EE" w:rsidRPr="00820446">
        <w:rPr>
          <w:rFonts w:ascii="Times New Roman" w:hAnsi="Times New Roman"/>
          <w:sz w:val="24"/>
          <w:szCs w:val="24"/>
        </w:rPr>
        <w:t xml:space="preserve"> </w:t>
      </w:r>
      <w:r w:rsidR="00E079EE" w:rsidRPr="00820446">
        <w:rPr>
          <w:rFonts w:ascii="Times New Roman" w:hAnsi="Times New Roman"/>
          <w:noProof/>
          <w:sz w:val="24"/>
          <w:szCs w:val="24"/>
        </w:rPr>
        <w:t>enhance</w:t>
      </w:r>
      <w:r w:rsidR="00E079EE" w:rsidRPr="00820446">
        <w:rPr>
          <w:rFonts w:ascii="Times New Roman" w:hAnsi="Times New Roman"/>
          <w:sz w:val="24"/>
          <w:szCs w:val="24"/>
        </w:rPr>
        <w:t xml:space="preserve"> the capability of risk control </w:t>
      </w:r>
      <w:r w:rsidR="00ED305E" w:rsidRPr="00820446">
        <w:rPr>
          <w:rFonts w:ascii="Times New Roman" w:hAnsi="Times New Roman"/>
          <w:sz w:val="24"/>
          <w:szCs w:val="24"/>
        </w:rPr>
        <w:t xml:space="preserve">in an IT project. Notably, the essential components of a contingency plan </w:t>
      </w:r>
      <w:r w:rsidR="009408B9" w:rsidRPr="00820446">
        <w:rPr>
          <w:rFonts w:ascii="Times New Roman" w:hAnsi="Times New Roman"/>
          <w:sz w:val="24"/>
          <w:szCs w:val="24"/>
        </w:rPr>
        <w:t xml:space="preserve">in a network installation and software upgrade project hinges on the efficacies of disaster recovery planning and business continuity planning. </w:t>
      </w:r>
    </w:p>
    <w:p w:rsidR="000E686F" w:rsidRPr="00820446" w:rsidRDefault="00326C15" w:rsidP="000E686F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</w:r>
      <w:r w:rsidR="006311B1" w:rsidRPr="00820446">
        <w:rPr>
          <w:rFonts w:ascii="Times New Roman" w:hAnsi="Times New Roman"/>
          <w:sz w:val="24"/>
          <w:szCs w:val="24"/>
        </w:rPr>
        <w:t>C</w:t>
      </w:r>
      <w:r w:rsidRPr="00820446">
        <w:rPr>
          <w:rFonts w:ascii="Times New Roman" w:hAnsi="Times New Roman"/>
          <w:sz w:val="24"/>
          <w:szCs w:val="24"/>
        </w:rPr>
        <w:t xml:space="preserve">ontingency planning </w:t>
      </w:r>
      <w:r w:rsidR="002339F1" w:rsidRPr="00820446">
        <w:rPr>
          <w:rFonts w:ascii="Times New Roman" w:hAnsi="Times New Roman"/>
          <w:sz w:val="24"/>
          <w:szCs w:val="24"/>
        </w:rPr>
        <w:t>for</w:t>
      </w:r>
      <w:r w:rsidRPr="00820446">
        <w:rPr>
          <w:rFonts w:ascii="Times New Roman" w:hAnsi="Times New Roman"/>
          <w:sz w:val="24"/>
          <w:szCs w:val="24"/>
        </w:rPr>
        <w:t xml:space="preserve"> an IT-related project </w:t>
      </w:r>
      <w:r w:rsidR="003C60FB" w:rsidRPr="00820446">
        <w:rPr>
          <w:rFonts w:ascii="Times New Roman" w:hAnsi="Times New Roman"/>
          <w:sz w:val="24"/>
          <w:szCs w:val="24"/>
        </w:rPr>
        <w:t xml:space="preserve">entails several components that gears toward providing </w:t>
      </w:r>
      <w:r w:rsidR="00B57320" w:rsidRPr="00820446">
        <w:rPr>
          <w:rFonts w:ascii="Times New Roman" w:hAnsi="Times New Roman"/>
          <w:sz w:val="24"/>
          <w:szCs w:val="24"/>
        </w:rPr>
        <w:t xml:space="preserve">reliable and proactive remedies. </w:t>
      </w:r>
      <w:r w:rsidR="000547B3" w:rsidRPr="00820446">
        <w:rPr>
          <w:rFonts w:ascii="Times New Roman" w:hAnsi="Times New Roman"/>
          <w:sz w:val="24"/>
          <w:szCs w:val="24"/>
        </w:rPr>
        <w:t>Integrating</w:t>
      </w:r>
      <w:r w:rsidR="00844D7A" w:rsidRPr="00820446">
        <w:rPr>
          <w:rFonts w:ascii="Times New Roman" w:hAnsi="Times New Roman"/>
          <w:sz w:val="24"/>
          <w:szCs w:val="24"/>
        </w:rPr>
        <w:t xml:space="preserve"> a new network system </w:t>
      </w:r>
      <w:r w:rsidR="00B457F3" w:rsidRPr="00820446">
        <w:rPr>
          <w:rFonts w:ascii="Times New Roman" w:hAnsi="Times New Roman"/>
          <w:sz w:val="24"/>
          <w:szCs w:val="24"/>
        </w:rPr>
        <w:t>faces multiple</w:t>
      </w:r>
      <w:r w:rsidR="00176914" w:rsidRPr="00820446">
        <w:rPr>
          <w:rFonts w:ascii="Times New Roman" w:hAnsi="Times New Roman"/>
          <w:sz w:val="24"/>
          <w:szCs w:val="24"/>
        </w:rPr>
        <w:t xml:space="preserve"> risks</w:t>
      </w:r>
      <w:r w:rsidR="00726DF3" w:rsidRPr="00820446">
        <w:rPr>
          <w:rFonts w:ascii="Times New Roman" w:hAnsi="Times New Roman"/>
          <w:sz w:val="24"/>
          <w:szCs w:val="24"/>
        </w:rPr>
        <w:t xml:space="preserve">, which </w:t>
      </w:r>
      <w:r w:rsidR="001438A1" w:rsidRPr="00820446">
        <w:rPr>
          <w:rFonts w:ascii="Times New Roman" w:hAnsi="Times New Roman"/>
          <w:sz w:val="24"/>
          <w:szCs w:val="24"/>
        </w:rPr>
        <w:t xml:space="preserve">exhibit different probability of </w:t>
      </w:r>
      <w:r w:rsidR="00D54EC9" w:rsidRPr="00820446">
        <w:rPr>
          <w:rFonts w:ascii="Times New Roman" w:hAnsi="Times New Roman"/>
          <w:sz w:val="24"/>
          <w:szCs w:val="24"/>
        </w:rPr>
        <w:t>occurrence</w:t>
      </w:r>
      <w:r w:rsidR="00C92050" w:rsidRPr="00820446">
        <w:rPr>
          <w:rFonts w:ascii="Times New Roman" w:hAnsi="Times New Roman"/>
          <w:sz w:val="24"/>
          <w:szCs w:val="24"/>
        </w:rPr>
        <w:t xml:space="preserve"> and level of impacts. </w:t>
      </w:r>
      <w:r w:rsidR="005C1DE0" w:rsidRPr="00820446">
        <w:rPr>
          <w:rFonts w:ascii="Times New Roman" w:hAnsi="Times New Roman"/>
          <w:sz w:val="24"/>
          <w:szCs w:val="24"/>
        </w:rPr>
        <w:t xml:space="preserve">An IT project manager hinges </w:t>
      </w:r>
      <w:r w:rsidR="000547B3" w:rsidRPr="00820446">
        <w:rPr>
          <w:rFonts w:ascii="Times New Roman" w:hAnsi="Times New Roman"/>
          <w:sz w:val="24"/>
          <w:szCs w:val="24"/>
        </w:rPr>
        <w:t xml:space="preserve">on standard </w:t>
      </w:r>
      <w:r w:rsidR="005C1DE0" w:rsidRPr="00820446">
        <w:rPr>
          <w:rFonts w:ascii="Times New Roman" w:hAnsi="Times New Roman"/>
          <w:sz w:val="24"/>
          <w:szCs w:val="24"/>
        </w:rPr>
        <w:t xml:space="preserve">techniques to initiate a reliable contingency planning </w:t>
      </w:r>
      <w:r w:rsidR="00F548BF" w:rsidRPr="00820446">
        <w:rPr>
          <w:rFonts w:ascii="Times New Roman" w:hAnsi="Times New Roman"/>
          <w:sz w:val="24"/>
          <w:szCs w:val="24"/>
        </w:rPr>
        <w:t xml:space="preserve">with an aim to facilitate prompt recovery, resumption, and restoration </w:t>
      </w:r>
      <w:r w:rsidR="00C4723B" w:rsidRPr="00820446">
        <w:rPr>
          <w:rFonts w:ascii="Times New Roman" w:hAnsi="Times New Roman"/>
          <w:sz w:val="24"/>
          <w:szCs w:val="24"/>
        </w:rPr>
        <w:t>when an expected risk materializes.</w:t>
      </w:r>
      <w:r w:rsidR="000E686F" w:rsidRPr="00820446">
        <w:rPr>
          <w:rFonts w:ascii="Times New Roman" w:hAnsi="Times New Roman"/>
          <w:sz w:val="24"/>
          <w:szCs w:val="24"/>
        </w:rPr>
        <w:t xml:space="preserve"> </w:t>
      </w:r>
    </w:p>
    <w:p w:rsidR="00545E64" w:rsidRPr="00820446" w:rsidRDefault="005C2A94" w:rsidP="000E686F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Specific Components of a Contingency Plan </w:t>
      </w:r>
    </w:p>
    <w:p w:rsidR="000E686F" w:rsidRPr="00820446" w:rsidRDefault="00B3764D" w:rsidP="00B3764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noProof/>
          <w:sz w:val="24"/>
          <w:szCs w:val="24"/>
        </w:rPr>
        <w:t xml:space="preserve">A notable technique that influences the efficacy of a contingency plan regard to establishing </w:t>
      </w:r>
      <w:r w:rsidR="002F3432" w:rsidRPr="00820446">
        <w:rPr>
          <w:rFonts w:ascii="Times New Roman" w:hAnsi="Times New Roman"/>
          <w:noProof/>
          <w:sz w:val="24"/>
          <w:szCs w:val="24"/>
        </w:rPr>
        <w:t xml:space="preserve">an </w:t>
      </w:r>
      <w:r w:rsidR="005B78DF" w:rsidRPr="00820446">
        <w:rPr>
          <w:rFonts w:ascii="Times New Roman" w:hAnsi="Times New Roman"/>
          <w:noProof/>
          <w:sz w:val="24"/>
          <w:szCs w:val="24"/>
        </w:rPr>
        <w:t>Emergency Assembly Point (EAP)</w:t>
      </w:r>
      <w:r w:rsidR="00A10DCA" w:rsidRPr="00820446">
        <w:rPr>
          <w:rFonts w:ascii="Times New Roman" w:hAnsi="Times New Roman"/>
          <w:noProof/>
          <w:sz w:val="24"/>
          <w:szCs w:val="24"/>
        </w:rPr>
        <w:t>, which</w:t>
      </w:r>
      <w:r w:rsidR="005B78DF" w:rsidRPr="00820446">
        <w:rPr>
          <w:rFonts w:ascii="Times New Roman" w:hAnsi="Times New Roman"/>
          <w:noProof/>
          <w:sz w:val="24"/>
          <w:szCs w:val="24"/>
        </w:rPr>
        <w:t xml:space="preserve"> i</w:t>
      </w:r>
      <w:r w:rsidR="002F3432" w:rsidRPr="00820446">
        <w:rPr>
          <w:rFonts w:ascii="Times New Roman" w:hAnsi="Times New Roman"/>
          <w:noProof/>
          <w:sz w:val="24"/>
          <w:szCs w:val="24"/>
        </w:rPr>
        <w:t xml:space="preserve">s an intervention that facilitates the </w:t>
      </w:r>
      <w:r w:rsidR="002F3432" w:rsidRPr="00820446">
        <w:rPr>
          <w:rFonts w:ascii="Times New Roman" w:hAnsi="Times New Roman"/>
          <w:noProof/>
          <w:sz w:val="24"/>
          <w:szCs w:val="24"/>
        </w:rPr>
        <w:lastRenderedPageBreak/>
        <w:t xml:space="preserve">staffs affected by a network outage to </w:t>
      </w:r>
      <w:r w:rsidR="007D22B7" w:rsidRPr="00820446">
        <w:rPr>
          <w:rFonts w:ascii="Times New Roman" w:hAnsi="Times New Roman"/>
          <w:noProof/>
          <w:sz w:val="24"/>
          <w:szCs w:val="24"/>
        </w:rPr>
        <w:t>meet at a designated venue</w:t>
      </w:r>
      <w:r w:rsidR="007D22B7" w:rsidRPr="00820446">
        <w:rPr>
          <w:rFonts w:ascii="Times New Roman" w:hAnsi="Times New Roman"/>
          <w:sz w:val="24"/>
          <w:szCs w:val="24"/>
        </w:rPr>
        <w:t>.</w:t>
      </w:r>
      <w:r w:rsidR="00BB55DC" w:rsidRPr="00820446">
        <w:rPr>
          <w:rFonts w:ascii="Times New Roman" w:hAnsi="Times New Roman"/>
          <w:sz w:val="24"/>
          <w:szCs w:val="24"/>
        </w:rPr>
        <w:t xml:space="preserve"> </w:t>
      </w:r>
      <w:r w:rsidR="006011AE" w:rsidRPr="00820446">
        <w:rPr>
          <w:rFonts w:ascii="Times New Roman" w:hAnsi="Times New Roman"/>
          <w:sz w:val="24"/>
          <w:szCs w:val="24"/>
        </w:rPr>
        <w:t>Provision of an assembly point aims to enhance the cadres of organizational safety and health standards because such venue is secure and triggers</w:t>
      </w:r>
      <w:r w:rsidR="00E420E2" w:rsidRPr="00820446">
        <w:rPr>
          <w:rFonts w:ascii="Times New Roman" w:hAnsi="Times New Roman"/>
          <w:sz w:val="24"/>
          <w:szCs w:val="24"/>
        </w:rPr>
        <w:t xml:space="preserve"> emergency responses</w:t>
      </w:r>
      <w:r w:rsidR="005D645A" w:rsidRPr="00820446">
        <w:rPr>
          <w:rFonts w:ascii="Times New Roman" w:hAnsi="Times New Roman"/>
          <w:sz w:val="24"/>
          <w:szCs w:val="24"/>
        </w:rPr>
        <w:t xml:space="preserve"> (Baas, 2008)</w:t>
      </w:r>
      <w:r w:rsidR="00E420E2" w:rsidRPr="00820446">
        <w:rPr>
          <w:rFonts w:ascii="Times New Roman" w:hAnsi="Times New Roman"/>
          <w:sz w:val="24"/>
          <w:szCs w:val="24"/>
        </w:rPr>
        <w:t xml:space="preserve">. </w:t>
      </w:r>
      <w:r w:rsidR="006011AE" w:rsidRPr="00820446">
        <w:rPr>
          <w:rFonts w:ascii="Times New Roman" w:hAnsi="Times New Roman"/>
          <w:sz w:val="24"/>
          <w:szCs w:val="24"/>
        </w:rPr>
        <w:t xml:space="preserve">Therefore, the organization designates the </w:t>
      </w:r>
      <w:r w:rsidR="000246B8" w:rsidRPr="00820446">
        <w:rPr>
          <w:rFonts w:ascii="Times New Roman" w:hAnsi="Times New Roman"/>
          <w:sz w:val="24"/>
          <w:szCs w:val="24"/>
        </w:rPr>
        <w:t>parking lot as its emergency assembly point because the area is accessible, secure, and open to the entire members of staff</w:t>
      </w:r>
      <w:r w:rsidR="00F733FD" w:rsidRPr="00820446">
        <w:rPr>
          <w:rFonts w:ascii="Times New Roman" w:hAnsi="Times New Roman"/>
          <w:sz w:val="24"/>
          <w:szCs w:val="24"/>
        </w:rPr>
        <w:t xml:space="preserve"> (ibid)</w:t>
      </w:r>
      <w:r w:rsidR="000246B8" w:rsidRPr="00820446">
        <w:rPr>
          <w:rFonts w:ascii="Times New Roman" w:hAnsi="Times New Roman"/>
          <w:sz w:val="24"/>
          <w:szCs w:val="24"/>
        </w:rPr>
        <w:t xml:space="preserve">. </w:t>
      </w:r>
      <w:r w:rsidR="00A10DCA" w:rsidRPr="00820446">
        <w:rPr>
          <w:rFonts w:ascii="Times New Roman" w:hAnsi="Times New Roman"/>
          <w:sz w:val="24"/>
          <w:szCs w:val="24"/>
        </w:rPr>
        <w:t xml:space="preserve">The lead project manager has to address the staffs </w:t>
      </w:r>
      <w:r w:rsidR="00877B5F" w:rsidRPr="00820446">
        <w:rPr>
          <w:rFonts w:ascii="Times New Roman" w:hAnsi="Times New Roman"/>
          <w:sz w:val="24"/>
          <w:szCs w:val="24"/>
        </w:rPr>
        <w:t>that</w:t>
      </w:r>
      <w:r w:rsidR="00A10DCA" w:rsidRPr="00820446">
        <w:rPr>
          <w:rFonts w:ascii="Times New Roman" w:hAnsi="Times New Roman"/>
          <w:sz w:val="24"/>
          <w:szCs w:val="24"/>
        </w:rPr>
        <w:t xml:space="preserve"> have assembled at the EAP</w:t>
      </w:r>
      <w:r w:rsidR="00877B5F" w:rsidRPr="00820446">
        <w:rPr>
          <w:rFonts w:ascii="Times New Roman" w:hAnsi="Times New Roman"/>
          <w:sz w:val="24"/>
          <w:szCs w:val="24"/>
        </w:rPr>
        <w:t xml:space="preserve"> by assuring them about the existence of </w:t>
      </w:r>
      <w:r w:rsidR="0093416A" w:rsidRPr="00820446">
        <w:rPr>
          <w:rFonts w:ascii="Times New Roman" w:hAnsi="Times New Roman"/>
          <w:sz w:val="24"/>
          <w:szCs w:val="24"/>
        </w:rPr>
        <w:t xml:space="preserve">a </w:t>
      </w:r>
      <w:r w:rsidR="00877B5F" w:rsidRPr="00820446">
        <w:rPr>
          <w:rFonts w:ascii="Times New Roman" w:hAnsi="Times New Roman"/>
          <w:noProof/>
          <w:sz w:val="24"/>
          <w:szCs w:val="24"/>
        </w:rPr>
        <w:t>robust</w:t>
      </w:r>
      <w:r w:rsidR="00877B5F" w:rsidRPr="00820446">
        <w:rPr>
          <w:rFonts w:ascii="Times New Roman" w:hAnsi="Times New Roman"/>
          <w:sz w:val="24"/>
          <w:szCs w:val="24"/>
        </w:rPr>
        <w:t xml:space="preserve"> contingency plan to safeguard restoration of critical business o</w:t>
      </w:r>
      <w:r w:rsidR="00C63715" w:rsidRPr="00820446">
        <w:rPr>
          <w:rFonts w:ascii="Times New Roman" w:hAnsi="Times New Roman"/>
          <w:sz w:val="24"/>
          <w:szCs w:val="24"/>
        </w:rPr>
        <w:t xml:space="preserve">peration and the existing disaster recovery plans for the IT-related outages. </w:t>
      </w:r>
    </w:p>
    <w:p w:rsidR="005C1DE0" w:rsidRPr="00820446" w:rsidRDefault="00C4723B" w:rsidP="002316ED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 </w:t>
      </w:r>
      <w:r w:rsidR="00F733FD" w:rsidRPr="00820446">
        <w:rPr>
          <w:rFonts w:ascii="Times New Roman" w:hAnsi="Times New Roman"/>
          <w:sz w:val="24"/>
          <w:szCs w:val="24"/>
        </w:rPr>
        <w:tab/>
        <w:t xml:space="preserve">Secondly, an </w:t>
      </w:r>
      <w:r w:rsidR="00820446">
        <w:rPr>
          <w:rFonts w:ascii="Times New Roman" w:hAnsi="Times New Roman"/>
          <w:noProof/>
          <w:sz w:val="24"/>
          <w:szCs w:val="24"/>
        </w:rPr>
        <w:t>adequat</w:t>
      </w:r>
      <w:r w:rsidR="00F733FD" w:rsidRPr="00820446">
        <w:rPr>
          <w:rFonts w:ascii="Times New Roman" w:hAnsi="Times New Roman"/>
          <w:noProof/>
          <w:sz w:val="24"/>
          <w:szCs w:val="24"/>
        </w:rPr>
        <w:t>e</w:t>
      </w:r>
      <w:r w:rsidR="00F733FD" w:rsidRPr="00820446">
        <w:rPr>
          <w:rFonts w:ascii="Times New Roman" w:hAnsi="Times New Roman"/>
          <w:sz w:val="24"/>
          <w:szCs w:val="24"/>
        </w:rPr>
        <w:t xml:space="preserve"> c</w:t>
      </w:r>
      <w:r w:rsidR="00267693" w:rsidRPr="00820446">
        <w:rPr>
          <w:rFonts w:ascii="Times New Roman" w:hAnsi="Times New Roman"/>
          <w:sz w:val="24"/>
          <w:szCs w:val="24"/>
        </w:rPr>
        <w:t>ontingency plan stipulates the chain of command during the emergency restoration procedure in an organization. Ideally, the Chief Executive Officer</w:t>
      </w:r>
      <w:r w:rsidR="003A2CBD" w:rsidRPr="00820446">
        <w:rPr>
          <w:rFonts w:ascii="Times New Roman" w:hAnsi="Times New Roman"/>
          <w:sz w:val="24"/>
          <w:szCs w:val="24"/>
        </w:rPr>
        <w:t xml:space="preserve"> (CEO)</w:t>
      </w:r>
      <w:r w:rsidR="0030028C" w:rsidRPr="00820446">
        <w:rPr>
          <w:rFonts w:ascii="Times New Roman" w:hAnsi="Times New Roman"/>
          <w:sz w:val="24"/>
          <w:szCs w:val="24"/>
        </w:rPr>
        <w:t>, Mr. Edward Kissinger,</w:t>
      </w:r>
      <w:r w:rsidR="00267693" w:rsidRPr="00820446">
        <w:rPr>
          <w:rFonts w:ascii="Times New Roman" w:hAnsi="Times New Roman"/>
          <w:sz w:val="24"/>
          <w:szCs w:val="24"/>
        </w:rPr>
        <w:t xml:space="preserve"> is the senior p</w:t>
      </w:r>
      <w:r w:rsidR="00B80B7F" w:rsidRPr="00820446">
        <w:rPr>
          <w:rFonts w:ascii="Times New Roman" w:hAnsi="Times New Roman"/>
          <w:sz w:val="24"/>
          <w:szCs w:val="24"/>
        </w:rPr>
        <w:t xml:space="preserve">ersonnel tasked to initiate implementation of a contingency plan and deliver </w:t>
      </w:r>
      <w:r w:rsidR="00820446">
        <w:rPr>
          <w:rFonts w:ascii="Times New Roman" w:hAnsi="Times New Roman"/>
          <w:noProof/>
          <w:sz w:val="24"/>
          <w:szCs w:val="24"/>
        </w:rPr>
        <w:t>critical</w:t>
      </w:r>
      <w:r w:rsidR="00B80B7F" w:rsidRPr="00820446">
        <w:rPr>
          <w:rFonts w:ascii="Times New Roman" w:hAnsi="Times New Roman"/>
          <w:sz w:val="24"/>
          <w:szCs w:val="24"/>
        </w:rPr>
        <w:t xml:space="preserve"> milestones. Importantly, designating a single </w:t>
      </w:r>
      <w:r w:rsidR="00274F5E" w:rsidRPr="00820446">
        <w:rPr>
          <w:rFonts w:ascii="Times New Roman" w:hAnsi="Times New Roman"/>
          <w:sz w:val="24"/>
          <w:szCs w:val="24"/>
        </w:rPr>
        <w:t xml:space="preserve">point of command helps to alleviate the risks of conflict and confusion during an emergency period because </w:t>
      </w:r>
      <w:r w:rsidR="00DE32AA" w:rsidRPr="00820446">
        <w:rPr>
          <w:rFonts w:ascii="Times New Roman" w:hAnsi="Times New Roman"/>
          <w:sz w:val="24"/>
          <w:szCs w:val="24"/>
        </w:rPr>
        <w:t>the staffs receive instruction from one party</w:t>
      </w:r>
      <w:r w:rsidR="007A0ABF" w:rsidRPr="00820446">
        <w:rPr>
          <w:rFonts w:ascii="Times New Roman" w:hAnsi="Times New Roman"/>
          <w:noProof/>
          <w:sz w:val="24"/>
          <w:szCs w:val="24"/>
        </w:rPr>
        <w:t xml:space="preserve"> (Loudon &amp; Loudon, 2014)</w:t>
      </w:r>
      <w:r w:rsidR="00DE32AA" w:rsidRPr="00820446">
        <w:rPr>
          <w:rFonts w:ascii="Times New Roman" w:hAnsi="Times New Roman"/>
          <w:sz w:val="24"/>
          <w:szCs w:val="24"/>
        </w:rPr>
        <w:t>. Therefore, the chief of staff collaborate</w:t>
      </w:r>
      <w:r w:rsidR="000D3875" w:rsidRPr="00820446">
        <w:rPr>
          <w:rFonts w:ascii="Times New Roman" w:hAnsi="Times New Roman"/>
          <w:sz w:val="24"/>
          <w:szCs w:val="24"/>
        </w:rPr>
        <w:t>s</w:t>
      </w:r>
      <w:r w:rsidR="00DE32AA" w:rsidRPr="00820446">
        <w:rPr>
          <w:rFonts w:ascii="Times New Roman" w:hAnsi="Times New Roman"/>
          <w:sz w:val="24"/>
          <w:szCs w:val="24"/>
        </w:rPr>
        <w:t xml:space="preserve"> with the other </w:t>
      </w:r>
      <w:r w:rsidR="000D3875" w:rsidRPr="00820446">
        <w:rPr>
          <w:rFonts w:ascii="Times New Roman" w:hAnsi="Times New Roman"/>
          <w:sz w:val="24"/>
          <w:szCs w:val="24"/>
        </w:rPr>
        <w:t xml:space="preserve">tactical teams to disseminate regular updates to the staffs about the progress of the emergency restoration process. </w:t>
      </w:r>
    </w:p>
    <w:p w:rsidR="000D3875" w:rsidRPr="00820446" w:rsidRDefault="000D3875" w:rsidP="002316ED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  <w:t xml:space="preserve">Third, a </w:t>
      </w:r>
      <w:r w:rsidR="00984165" w:rsidRPr="00820446">
        <w:rPr>
          <w:rFonts w:ascii="Times New Roman" w:hAnsi="Times New Roman"/>
          <w:sz w:val="24"/>
          <w:szCs w:val="24"/>
        </w:rPr>
        <w:t xml:space="preserve">contingency plan strives to </w:t>
      </w:r>
      <w:r w:rsidR="00312819" w:rsidRPr="00820446">
        <w:rPr>
          <w:rFonts w:ascii="Times New Roman" w:hAnsi="Times New Roman"/>
          <w:sz w:val="24"/>
          <w:szCs w:val="24"/>
        </w:rPr>
        <w:t>identify who are</w:t>
      </w:r>
      <w:r w:rsidR="00984165" w:rsidRPr="00820446">
        <w:rPr>
          <w:rFonts w:ascii="Times New Roman" w:hAnsi="Times New Roman"/>
          <w:sz w:val="24"/>
          <w:szCs w:val="24"/>
        </w:rPr>
        <w:t xml:space="preserve"> the critical members of staffs </w:t>
      </w:r>
      <w:r w:rsidR="00861E2A" w:rsidRPr="00820446">
        <w:rPr>
          <w:rFonts w:ascii="Times New Roman" w:hAnsi="Times New Roman"/>
          <w:sz w:val="24"/>
          <w:szCs w:val="24"/>
        </w:rPr>
        <w:t xml:space="preserve">that must be on-site and reachable to harness the efficacy of restoration process. </w:t>
      </w:r>
      <w:r w:rsidR="0030028C" w:rsidRPr="00820446">
        <w:rPr>
          <w:rFonts w:ascii="Times New Roman" w:hAnsi="Times New Roman"/>
          <w:sz w:val="24"/>
          <w:szCs w:val="24"/>
        </w:rPr>
        <w:t xml:space="preserve">The </w:t>
      </w:r>
      <w:r w:rsidR="007B4002" w:rsidRPr="00820446">
        <w:rPr>
          <w:rFonts w:ascii="Times New Roman" w:hAnsi="Times New Roman"/>
          <w:sz w:val="24"/>
          <w:szCs w:val="24"/>
        </w:rPr>
        <w:t xml:space="preserve">critical </w:t>
      </w:r>
      <w:r w:rsidR="0030028C" w:rsidRPr="00820446">
        <w:rPr>
          <w:rFonts w:ascii="Times New Roman" w:hAnsi="Times New Roman"/>
          <w:sz w:val="24"/>
          <w:szCs w:val="24"/>
        </w:rPr>
        <w:t>staffs i</w:t>
      </w:r>
      <w:r w:rsidR="007B4002" w:rsidRPr="00820446">
        <w:rPr>
          <w:rFonts w:ascii="Times New Roman" w:hAnsi="Times New Roman"/>
          <w:sz w:val="24"/>
          <w:szCs w:val="24"/>
        </w:rPr>
        <w:t xml:space="preserve">nclude all the ICT department members because they have adequate skills, knowledge, and ability to harness </w:t>
      </w:r>
      <w:r w:rsidR="00AF6186" w:rsidRPr="00820446">
        <w:rPr>
          <w:rFonts w:ascii="Times New Roman" w:hAnsi="Times New Roman"/>
          <w:sz w:val="24"/>
          <w:szCs w:val="24"/>
        </w:rPr>
        <w:t>r</w:t>
      </w:r>
      <w:r w:rsidR="007B4002" w:rsidRPr="00820446">
        <w:rPr>
          <w:rFonts w:ascii="Times New Roman" w:hAnsi="Times New Roman"/>
          <w:sz w:val="24"/>
          <w:szCs w:val="24"/>
        </w:rPr>
        <w:t>estoration of a</w:t>
      </w:r>
      <w:r w:rsidR="00312819" w:rsidRPr="00820446">
        <w:rPr>
          <w:rFonts w:ascii="Times New Roman" w:hAnsi="Times New Roman"/>
          <w:sz w:val="24"/>
          <w:szCs w:val="24"/>
        </w:rPr>
        <w:t xml:space="preserve"> network system</w:t>
      </w:r>
      <w:r w:rsidR="00AF6186" w:rsidRPr="00820446">
        <w:rPr>
          <w:rFonts w:ascii="Times New Roman" w:hAnsi="Times New Roman"/>
          <w:noProof/>
          <w:sz w:val="24"/>
          <w:szCs w:val="24"/>
        </w:rPr>
        <w:t xml:space="preserve"> (Gibson, 2015)</w:t>
      </w:r>
      <w:r w:rsidR="00312819" w:rsidRPr="00820446">
        <w:rPr>
          <w:rFonts w:ascii="Times New Roman" w:hAnsi="Times New Roman"/>
          <w:sz w:val="24"/>
          <w:szCs w:val="24"/>
        </w:rPr>
        <w:t xml:space="preserve">. </w:t>
      </w:r>
      <w:r w:rsidR="00E34C06" w:rsidRPr="00820446">
        <w:rPr>
          <w:rFonts w:ascii="Times New Roman" w:hAnsi="Times New Roman"/>
          <w:sz w:val="24"/>
          <w:szCs w:val="24"/>
        </w:rPr>
        <w:t xml:space="preserve">The operation-level management teams in the ICT department represent the critical member of staffs that ought to be available to hasten the restoration process because they exude special capabilities. </w:t>
      </w:r>
    </w:p>
    <w:p w:rsidR="00394F93" w:rsidRPr="00820446" w:rsidRDefault="00394F93" w:rsidP="002316ED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lastRenderedPageBreak/>
        <w:tab/>
        <w:t>The critical member</w:t>
      </w:r>
      <w:r w:rsidR="007303E0" w:rsidRPr="00820446">
        <w:rPr>
          <w:rFonts w:ascii="Times New Roman" w:hAnsi="Times New Roman"/>
          <w:sz w:val="24"/>
          <w:szCs w:val="24"/>
        </w:rPr>
        <w:t xml:space="preserve">s of staffs </w:t>
      </w:r>
      <w:r w:rsidRPr="00820446">
        <w:rPr>
          <w:rFonts w:ascii="Times New Roman" w:hAnsi="Times New Roman"/>
          <w:sz w:val="24"/>
          <w:szCs w:val="24"/>
        </w:rPr>
        <w:t>are stipulate as follows;-</w:t>
      </w:r>
    </w:p>
    <w:p w:rsidR="00394F93" w:rsidRPr="00820446" w:rsidRDefault="00394F93" w:rsidP="00394F93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Mr. Abel </w:t>
      </w:r>
      <w:r w:rsidR="007303E0" w:rsidRPr="00820446">
        <w:rPr>
          <w:rFonts w:ascii="Times New Roman" w:hAnsi="Times New Roman"/>
          <w:sz w:val="24"/>
          <w:szCs w:val="24"/>
        </w:rPr>
        <w:t>Grunt</w:t>
      </w:r>
    </w:p>
    <w:p w:rsidR="001A2B41" w:rsidRPr="00820446" w:rsidRDefault="001A2B41" w:rsidP="00394F93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Mrs. Son Wang</w:t>
      </w:r>
    </w:p>
    <w:p w:rsidR="0088326B" w:rsidRPr="00820446" w:rsidRDefault="0088326B" w:rsidP="00394F93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Mr. Peter Davidson</w:t>
      </w:r>
    </w:p>
    <w:p w:rsidR="0088326B" w:rsidRPr="00820446" w:rsidRDefault="0088326B" w:rsidP="00394F93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Mr. Daniel Njiru </w:t>
      </w:r>
    </w:p>
    <w:p w:rsidR="007303E0" w:rsidRPr="00820446" w:rsidRDefault="0088326B" w:rsidP="00AB0B01">
      <w:pPr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Mrs. </w:t>
      </w:r>
      <w:r w:rsidR="007014ED" w:rsidRPr="00820446">
        <w:rPr>
          <w:rFonts w:ascii="Times New Roman" w:hAnsi="Times New Roman"/>
          <w:sz w:val="24"/>
          <w:szCs w:val="24"/>
        </w:rPr>
        <w:t>Tamaris Faith</w:t>
      </w:r>
    </w:p>
    <w:p w:rsidR="00AB0B01" w:rsidRPr="00820446" w:rsidRDefault="00425C07" w:rsidP="007303E0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  <w:t xml:space="preserve">Fourth, </w:t>
      </w:r>
      <w:r w:rsidR="00F840C7" w:rsidRPr="00820446">
        <w:rPr>
          <w:rFonts w:ascii="Times New Roman" w:hAnsi="Times New Roman"/>
          <w:sz w:val="24"/>
          <w:szCs w:val="24"/>
        </w:rPr>
        <w:t xml:space="preserve">a contingency plan addresses the location and access of a backup </w:t>
      </w:r>
      <w:r w:rsidR="00AB0B01" w:rsidRPr="00820446">
        <w:rPr>
          <w:rFonts w:ascii="Times New Roman" w:hAnsi="Times New Roman"/>
          <w:sz w:val="24"/>
          <w:szCs w:val="24"/>
        </w:rPr>
        <w:t xml:space="preserve">system using </w:t>
      </w:r>
      <w:r w:rsidR="00CE484F" w:rsidRPr="00820446">
        <w:rPr>
          <w:rFonts w:ascii="Times New Roman" w:hAnsi="Times New Roman"/>
          <w:sz w:val="24"/>
          <w:szCs w:val="24"/>
        </w:rPr>
        <w:t>the existing acceptable use policy. Successful implementation of a contingency plan hinges on the effectiveness of the security policies that an organization institutes to govern access and location of backup systems</w:t>
      </w:r>
      <w:r w:rsidR="00542FC6" w:rsidRPr="00820446">
        <w:rPr>
          <w:rFonts w:ascii="Times New Roman" w:hAnsi="Times New Roman"/>
          <w:noProof/>
          <w:sz w:val="24"/>
          <w:szCs w:val="24"/>
        </w:rPr>
        <w:t xml:space="preserve"> (Loudon &amp; Loudon, 2014)</w:t>
      </w:r>
      <w:r w:rsidR="00CE484F" w:rsidRPr="00820446">
        <w:rPr>
          <w:rFonts w:ascii="Times New Roman" w:hAnsi="Times New Roman"/>
          <w:sz w:val="24"/>
          <w:szCs w:val="24"/>
        </w:rPr>
        <w:t>.</w:t>
      </w:r>
      <w:r w:rsidR="003B2A57" w:rsidRPr="00820446">
        <w:rPr>
          <w:rFonts w:ascii="Times New Roman" w:hAnsi="Times New Roman"/>
          <w:sz w:val="24"/>
          <w:szCs w:val="24"/>
        </w:rPr>
        <w:t xml:space="preserve"> The Hospital outsources the storage of the backup system to a third party entity, which specializes </w:t>
      </w:r>
      <w:r w:rsidR="0093416A" w:rsidRPr="00820446">
        <w:rPr>
          <w:rFonts w:ascii="Times New Roman" w:hAnsi="Times New Roman"/>
          <w:noProof/>
          <w:sz w:val="24"/>
          <w:szCs w:val="24"/>
        </w:rPr>
        <w:t>i</w:t>
      </w:r>
      <w:r w:rsidR="003B2A57" w:rsidRPr="00820446">
        <w:rPr>
          <w:rFonts w:ascii="Times New Roman" w:hAnsi="Times New Roman"/>
          <w:noProof/>
          <w:sz w:val="24"/>
          <w:szCs w:val="24"/>
        </w:rPr>
        <w:t>n</w:t>
      </w:r>
      <w:r w:rsidR="003B2A57" w:rsidRPr="00820446">
        <w:rPr>
          <w:rFonts w:ascii="Times New Roman" w:hAnsi="Times New Roman"/>
          <w:sz w:val="24"/>
          <w:szCs w:val="24"/>
        </w:rPr>
        <w:t xml:space="preserve"> cloud computing services. </w:t>
      </w:r>
      <w:r w:rsidR="003A2CBD" w:rsidRPr="00820446">
        <w:rPr>
          <w:rFonts w:ascii="Times New Roman" w:hAnsi="Times New Roman"/>
          <w:sz w:val="24"/>
          <w:szCs w:val="24"/>
        </w:rPr>
        <w:t>Therefore,</w:t>
      </w:r>
      <w:r w:rsidR="000F2E7B" w:rsidRPr="00820446">
        <w:rPr>
          <w:rFonts w:ascii="Times New Roman" w:hAnsi="Times New Roman"/>
          <w:sz w:val="24"/>
          <w:szCs w:val="24"/>
        </w:rPr>
        <w:t xml:space="preserve"> the acceptable use policy stipulates the procedure to initiate the use of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0F2E7B" w:rsidRPr="00820446">
        <w:rPr>
          <w:rFonts w:ascii="Times New Roman" w:hAnsi="Times New Roman"/>
          <w:noProof/>
          <w:sz w:val="24"/>
          <w:szCs w:val="24"/>
        </w:rPr>
        <w:t>backup</w:t>
      </w:r>
      <w:r w:rsidR="000F2E7B" w:rsidRPr="00820446">
        <w:rPr>
          <w:rFonts w:ascii="Times New Roman" w:hAnsi="Times New Roman"/>
          <w:sz w:val="24"/>
          <w:szCs w:val="24"/>
        </w:rPr>
        <w:t xml:space="preserve"> system to </w:t>
      </w:r>
      <w:r w:rsidR="00E7602C" w:rsidRPr="00820446">
        <w:rPr>
          <w:rFonts w:ascii="Times New Roman" w:hAnsi="Times New Roman"/>
          <w:sz w:val="24"/>
          <w:szCs w:val="24"/>
        </w:rPr>
        <w:t xml:space="preserve">replace the old version of software after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E7602C" w:rsidRPr="00820446">
        <w:rPr>
          <w:rFonts w:ascii="Times New Roman" w:hAnsi="Times New Roman"/>
          <w:noProof/>
          <w:sz w:val="24"/>
          <w:szCs w:val="24"/>
        </w:rPr>
        <w:t>manifestation</w:t>
      </w:r>
      <w:r w:rsidR="00E7602C" w:rsidRPr="00820446">
        <w:rPr>
          <w:rFonts w:ascii="Times New Roman" w:hAnsi="Times New Roman"/>
          <w:sz w:val="24"/>
          <w:szCs w:val="24"/>
        </w:rPr>
        <w:t xml:space="preserve"> of a disaster</w:t>
      </w:r>
      <w:r w:rsidR="009C333F" w:rsidRPr="00820446">
        <w:rPr>
          <w:rFonts w:ascii="Times New Roman" w:hAnsi="Times New Roman"/>
          <w:sz w:val="24"/>
          <w:szCs w:val="24"/>
        </w:rPr>
        <w:t xml:space="preserve"> (ibid)</w:t>
      </w:r>
      <w:r w:rsidR="00E7602C" w:rsidRPr="00820446">
        <w:rPr>
          <w:rFonts w:ascii="Times New Roman" w:hAnsi="Times New Roman"/>
          <w:sz w:val="24"/>
          <w:szCs w:val="24"/>
        </w:rPr>
        <w:t xml:space="preserve">. Notably, the CEO authorizes the use of the backup version by writing to the third party about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E7602C" w:rsidRPr="00820446">
        <w:rPr>
          <w:rFonts w:ascii="Times New Roman" w:hAnsi="Times New Roman"/>
          <w:noProof/>
          <w:sz w:val="24"/>
          <w:szCs w:val="24"/>
        </w:rPr>
        <w:t>availability</w:t>
      </w:r>
      <w:r w:rsidR="00E7602C" w:rsidRPr="00820446">
        <w:rPr>
          <w:rFonts w:ascii="Times New Roman" w:hAnsi="Times New Roman"/>
          <w:sz w:val="24"/>
          <w:szCs w:val="24"/>
        </w:rPr>
        <w:t xml:space="preserve"> of the </w:t>
      </w:r>
      <w:r w:rsidR="009C333F" w:rsidRPr="00820446">
        <w:rPr>
          <w:rFonts w:ascii="Times New Roman" w:hAnsi="Times New Roman"/>
          <w:sz w:val="24"/>
          <w:szCs w:val="24"/>
        </w:rPr>
        <w:t xml:space="preserve">virtual system. </w:t>
      </w:r>
      <w:r w:rsidR="00E7602C" w:rsidRPr="00820446">
        <w:rPr>
          <w:rFonts w:ascii="Times New Roman" w:hAnsi="Times New Roman"/>
          <w:sz w:val="24"/>
          <w:szCs w:val="24"/>
        </w:rPr>
        <w:t xml:space="preserve"> </w:t>
      </w:r>
    </w:p>
    <w:p w:rsidR="009C333F" w:rsidRPr="00820446" w:rsidRDefault="009C333F" w:rsidP="00AB0B01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</w:r>
      <w:r w:rsidRPr="00820446">
        <w:rPr>
          <w:rFonts w:ascii="Times New Roman" w:hAnsi="Times New Roman"/>
          <w:noProof/>
          <w:sz w:val="24"/>
          <w:szCs w:val="24"/>
        </w:rPr>
        <w:t>The fifth component of the contingency plan</w:t>
      </w:r>
      <w:r w:rsidR="00820446" w:rsidRPr="00820446">
        <w:rPr>
          <w:rFonts w:ascii="Times New Roman" w:hAnsi="Times New Roman"/>
          <w:noProof/>
          <w:sz w:val="24"/>
          <w:szCs w:val="24"/>
        </w:rPr>
        <w:t xml:space="preserve"> is</w:t>
      </w:r>
      <w:r w:rsidRPr="00820446">
        <w:rPr>
          <w:rFonts w:ascii="Times New Roman" w:hAnsi="Times New Roman"/>
          <w:noProof/>
          <w:sz w:val="24"/>
          <w:szCs w:val="24"/>
        </w:rPr>
        <w:t xml:space="preserve"> used during the installation of a new network system with upgrad</w:t>
      </w:r>
      <w:r w:rsidR="00A626C6" w:rsidRPr="00820446">
        <w:rPr>
          <w:rFonts w:ascii="Times New Roman" w:hAnsi="Times New Roman"/>
          <w:noProof/>
          <w:sz w:val="24"/>
          <w:szCs w:val="24"/>
        </w:rPr>
        <w:t xml:space="preserve">ed software concerns to </w:t>
      </w:r>
      <w:r w:rsidR="0093416A" w:rsidRPr="00820446">
        <w:rPr>
          <w:rFonts w:ascii="Times New Roman" w:hAnsi="Times New Roman"/>
          <w:noProof/>
          <w:sz w:val="24"/>
          <w:szCs w:val="24"/>
        </w:rPr>
        <w:t xml:space="preserve">the </w:t>
      </w:r>
      <w:r w:rsidR="00820446" w:rsidRPr="00820446">
        <w:rPr>
          <w:rFonts w:ascii="Times New Roman" w:hAnsi="Times New Roman"/>
          <w:noProof/>
          <w:sz w:val="24"/>
          <w:szCs w:val="24"/>
        </w:rPr>
        <w:t>identification of the cover</w:t>
      </w:r>
      <w:r w:rsidR="00A626C6" w:rsidRPr="00820446">
        <w:rPr>
          <w:rFonts w:ascii="Times New Roman" w:hAnsi="Times New Roman"/>
          <w:noProof/>
          <w:sz w:val="24"/>
          <w:szCs w:val="24"/>
        </w:rPr>
        <w:t xml:space="preserve"> </w:t>
      </w:r>
      <w:r w:rsidR="00820446" w:rsidRPr="00820446">
        <w:rPr>
          <w:rFonts w:ascii="Times New Roman" w:hAnsi="Times New Roman"/>
          <w:noProof/>
          <w:sz w:val="24"/>
          <w:szCs w:val="24"/>
        </w:rPr>
        <w:t xml:space="preserve">for </w:t>
      </w:r>
      <w:r w:rsidR="00A626C6" w:rsidRPr="00820446">
        <w:rPr>
          <w:rFonts w:ascii="Times New Roman" w:hAnsi="Times New Roman"/>
          <w:noProof/>
          <w:sz w:val="24"/>
          <w:szCs w:val="24"/>
        </w:rPr>
        <w:t>critical members.</w:t>
      </w:r>
      <w:r w:rsidR="00A626C6" w:rsidRPr="00820446">
        <w:rPr>
          <w:rFonts w:ascii="Times New Roman" w:hAnsi="Times New Roman"/>
          <w:sz w:val="24"/>
          <w:szCs w:val="24"/>
        </w:rPr>
        <w:t xml:space="preserve"> </w:t>
      </w:r>
      <w:r w:rsidR="00EB4822" w:rsidRPr="00820446">
        <w:rPr>
          <w:rFonts w:ascii="Times New Roman" w:hAnsi="Times New Roman"/>
          <w:sz w:val="24"/>
          <w:szCs w:val="24"/>
        </w:rPr>
        <w:t xml:space="preserve">Ideally,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EB4822" w:rsidRPr="00820446">
        <w:rPr>
          <w:rFonts w:ascii="Times New Roman" w:hAnsi="Times New Roman"/>
          <w:noProof/>
          <w:sz w:val="24"/>
          <w:szCs w:val="24"/>
        </w:rPr>
        <w:t>provision</w:t>
      </w:r>
      <w:r w:rsidR="00EB4822" w:rsidRPr="00820446">
        <w:rPr>
          <w:rFonts w:ascii="Times New Roman" w:hAnsi="Times New Roman"/>
          <w:sz w:val="24"/>
          <w:szCs w:val="24"/>
        </w:rPr>
        <w:t xml:space="preserve"> of cover for each critical member is an essential intervention because it</w:t>
      </w:r>
      <w:r w:rsidR="00D333CE" w:rsidRPr="00820446">
        <w:rPr>
          <w:rFonts w:ascii="Times New Roman" w:hAnsi="Times New Roman"/>
          <w:sz w:val="24"/>
          <w:szCs w:val="24"/>
        </w:rPr>
        <w:t xml:space="preserve"> boosts the number of personnel to undertake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D333CE" w:rsidRPr="00820446">
        <w:rPr>
          <w:rFonts w:ascii="Times New Roman" w:hAnsi="Times New Roman"/>
          <w:noProof/>
          <w:sz w:val="24"/>
          <w:szCs w:val="24"/>
        </w:rPr>
        <w:t>installation</w:t>
      </w:r>
      <w:r w:rsidR="00D333CE" w:rsidRPr="00820446">
        <w:rPr>
          <w:rFonts w:ascii="Times New Roman" w:hAnsi="Times New Roman"/>
          <w:sz w:val="24"/>
          <w:szCs w:val="24"/>
        </w:rPr>
        <w:t xml:space="preserve"> process. Therefore, </w:t>
      </w:r>
      <w:r w:rsidR="00B94A3A" w:rsidRPr="00820446">
        <w:rPr>
          <w:rFonts w:ascii="Times New Roman" w:hAnsi="Times New Roman"/>
          <w:sz w:val="24"/>
          <w:szCs w:val="24"/>
        </w:rPr>
        <w:t xml:space="preserve">the organization </w:t>
      </w:r>
      <w:r w:rsidR="00D431D6" w:rsidRPr="00820446">
        <w:rPr>
          <w:rFonts w:ascii="Times New Roman" w:hAnsi="Times New Roman"/>
          <w:sz w:val="24"/>
          <w:szCs w:val="24"/>
        </w:rPr>
        <w:t xml:space="preserve">is </w:t>
      </w:r>
      <w:r w:rsidR="00B94A3A" w:rsidRPr="00820446">
        <w:rPr>
          <w:rFonts w:ascii="Times New Roman" w:hAnsi="Times New Roman"/>
          <w:sz w:val="24"/>
          <w:szCs w:val="24"/>
        </w:rPr>
        <w:t>committ</w:t>
      </w:r>
      <w:r w:rsidR="00D431D6" w:rsidRPr="00820446">
        <w:rPr>
          <w:rFonts w:ascii="Times New Roman" w:hAnsi="Times New Roman"/>
          <w:sz w:val="24"/>
          <w:szCs w:val="24"/>
        </w:rPr>
        <w:t>ed</w:t>
      </w:r>
      <w:r w:rsidR="00B94A3A" w:rsidRPr="00820446">
        <w:rPr>
          <w:rFonts w:ascii="Times New Roman" w:hAnsi="Times New Roman"/>
          <w:sz w:val="24"/>
          <w:szCs w:val="24"/>
        </w:rPr>
        <w:t xml:space="preserve"> to </w:t>
      </w:r>
      <w:r w:rsidR="00B94A3A" w:rsidRPr="00820446">
        <w:rPr>
          <w:rFonts w:ascii="Times New Roman" w:hAnsi="Times New Roman"/>
          <w:noProof/>
          <w:sz w:val="24"/>
          <w:szCs w:val="24"/>
        </w:rPr>
        <w:t>train</w:t>
      </w:r>
      <w:r w:rsidR="0093416A" w:rsidRPr="00820446">
        <w:rPr>
          <w:rFonts w:ascii="Times New Roman" w:hAnsi="Times New Roman"/>
          <w:noProof/>
          <w:sz w:val="24"/>
          <w:szCs w:val="24"/>
        </w:rPr>
        <w:t>ing</w:t>
      </w:r>
      <w:r w:rsidR="00B94A3A" w:rsidRPr="00820446">
        <w:rPr>
          <w:rFonts w:ascii="Times New Roman" w:hAnsi="Times New Roman"/>
          <w:sz w:val="24"/>
          <w:szCs w:val="24"/>
        </w:rPr>
        <w:t xml:space="preserve"> staffs from </w:t>
      </w:r>
      <w:r w:rsidR="00B94A3A" w:rsidRPr="00820446">
        <w:rPr>
          <w:rFonts w:ascii="Times New Roman" w:hAnsi="Times New Roman"/>
          <w:noProof/>
          <w:sz w:val="24"/>
          <w:szCs w:val="24"/>
        </w:rPr>
        <w:t>other department</w:t>
      </w:r>
      <w:r w:rsidR="0093416A" w:rsidRPr="00820446">
        <w:rPr>
          <w:rFonts w:ascii="Times New Roman" w:hAnsi="Times New Roman"/>
          <w:noProof/>
          <w:sz w:val="24"/>
          <w:szCs w:val="24"/>
        </w:rPr>
        <w:t>s</w:t>
      </w:r>
      <w:r w:rsidR="00B94A3A" w:rsidRPr="00820446">
        <w:rPr>
          <w:rFonts w:ascii="Times New Roman" w:hAnsi="Times New Roman"/>
          <w:sz w:val="24"/>
          <w:szCs w:val="24"/>
        </w:rPr>
        <w:t xml:space="preserve"> on the </w:t>
      </w:r>
      <w:r w:rsidR="0093416A" w:rsidRPr="00820446">
        <w:rPr>
          <w:rFonts w:ascii="Times New Roman" w:hAnsi="Times New Roman"/>
          <w:noProof/>
          <w:sz w:val="24"/>
          <w:szCs w:val="24"/>
        </w:rPr>
        <w:t xml:space="preserve">minimum </w:t>
      </w:r>
      <w:r w:rsidR="00B94A3A" w:rsidRPr="00820446">
        <w:rPr>
          <w:rFonts w:ascii="Times New Roman" w:hAnsi="Times New Roman"/>
          <w:noProof/>
          <w:sz w:val="24"/>
          <w:szCs w:val="24"/>
        </w:rPr>
        <w:t>basic</w:t>
      </w:r>
      <w:r w:rsidR="00B94A3A" w:rsidRPr="00820446">
        <w:rPr>
          <w:rFonts w:ascii="Times New Roman" w:hAnsi="Times New Roman"/>
          <w:sz w:val="24"/>
          <w:szCs w:val="24"/>
        </w:rPr>
        <w:t xml:space="preserve"> </w:t>
      </w:r>
      <w:r w:rsidR="00D431D6" w:rsidRPr="00820446">
        <w:rPr>
          <w:rFonts w:ascii="Times New Roman" w:hAnsi="Times New Roman"/>
          <w:sz w:val="24"/>
          <w:szCs w:val="24"/>
        </w:rPr>
        <w:t xml:space="preserve">of system installation and maintenance to provide a cover for the critical ICT employees. </w:t>
      </w:r>
    </w:p>
    <w:p w:rsidR="00D431D6" w:rsidRPr="00820446" w:rsidRDefault="00D431D6" w:rsidP="002301C9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  <w:t xml:space="preserve">The </w:t>
      </w:r>
      <w:r w:rsidR="00CE3020" w:rsidRPr="00820446">
        <w:rPr>
          <w:rFonts w:ascii="Times New Roman" w:hAnsi="Times New Roman"/>
          <w:sz w:val="24"/>
          <w:szCs w:val="24"/>
        </w:rPr>
        <w:t xml:space="preserve">six </w:t>
      </w:r>
      <w:r w:rsidR="00CE3020" w:rsidRPr="00820446">
        <w:rPr>
          <w:rFonts w:ascii="Times New Roman" w:hAnsi="Times New Roman"/>
          <w:noProof/>
          <w:sz w:val="24"/>
          <w:szCs w:val="24"/>
        </w:rPr>
        <w:t>element</w:t>
      </w:r>
      <w:r w:rsidR="0093416A" w:rsidRPr="00820446">
        <w:rPr>
          <w:rFonts w:ascii="Times New Roman" w:hAnsi="Times New Roman"/>
          <w:noProof/>
          <w:sz w:val="24"/>
          <w:szCs w:val="24"/>
        </w:rPr>
        <w:t>s</w:t>
      </w:r>
      <w:r w:rsidR="00CE3020" w:rsidRPr="00820446">
        <w:rPr>
          <w:rFonts w:ascii="Times New Roman" w:hAnsi="Times New Roman"/>
          <w:sz w:val="24"/>
          <w:szCs w:val="24"/>
        </w:rPr>
        <w:t xml:space="preserve"> of the organization contingency plan </w:t>
      </w:r>
      <w:r w:rsidR="0093416A" w:rsidRPr="00820446">
        <w:rPr>
          <w:rFonts w:ascii="Times New Roman" w:hAnsi="Times New Roman"/>
          <w:noProof/>
          <w:sz w:val="24"/>
          <w:szCs w:val="24"/>
        </w:rPr>
        <w:t>are</w:t>
      </w:r>
      <w:r w:rsidR="005F42C6" w:rsidRPr="00820446">
        <w:rPr>
          <w:rFonts w:ascii="Times New Roman" w:hAnsi="Times New Roman"/>
          <w:sz w:val="24"/>
          <w:szCs w:val="24"/>
        </w:rPr>
        <w:t xml:space="preserve"> </w:t>
      </w:r>
      <w:r w:rsidR="00CE3020" w:rsidRPr="00820446">
        <w:rPr>
          <w:rFonts w:ascii="Times New Roman" w:hAnsi="Times New Roman"/>
          <w:sz w:val="24"/>
          <w:szCs w:val="24"/>
        </w:rPr>
        <w:t>concern</w:t>
      </w:r>
      <w:r w:rsidR="005F42C6" w:rsidRPr="00820446">
        <w:rPr>
          <w:rFonts w:ascii="Times New Roman" w:hAnsi="Times New Roman"/>
          <w:sz w:val="24"/>
          <w:szCs w:val="24"/>
        </w:rPr>
        <w:t>ed</w:t>
      </w:r>
      <w:r w:rsidR="00CE3020" w:rsidRPr="00820446">
        <w:rPr>
          <w:rFonts w:ascii="Times New Roman" w:hAnsi="Times New Roman"/>
          <w:sz w:val="24"/>
          <w:szCs w:val="24"/>
        </w:rPr>
        <w:t xml:space="preserve"> </w:t>
      </w:r>
      <w:r w:rsidR="0093416A" w:rsidRPr="00820446">
        <w:rPr>
          <w:rFonts w:ascii="Times New Roman" w:hAnsi="Times New Roman"/>
          <w:noProof/>
          <w:sz w:val="24"/>
          <w:szCs w:val="24"/>
        </w:rPr>
        <w:t>with</w:t>
      </w:r>
      <w:r w:rsidR="00CE3020" w:rsidRPr="00820446">
        <w:rPr>
          <w:rFonts w:ascii="Times New Roman" w:hAnsi="Times New Roman"/>
          <w:sz w:val="24"/>
          <w:szCs w:val="24"/>
        </w:rPr>
        <w:t xml:space="preserve">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CE3020" w:rsidRPr="00820446">
        <w:rPr>
          <w:rFonts w:ascii="Times New Roman" w:hAnsi="Times New Roman"/>
          <w:noProof/>
          <w:sz w:val="24"/>
          <w:szCs w:val="24"/>
        </w:rPr>
        <w:t>identification</w:t>
      </w:r>
      <w:r w:rsidR="00CE3020" w:rsidRPr="00820446">
        <w:rPr>
          <w:rFonts w:ascii="Times New Roman" w:hAnsi="Times New Roman"/>
          <w:sz w:val="24"/>
          <w:szCs w:val="24"/>
        </w:rPr>
        <w:t xml:space="preserve"> of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CE3020" w:rsidRPr="00820446">
        <w:rPr>
          <w:rFonts w:ascii="Times New Roman" w:hAnsi="Times New Roman"/>
          <w:noProof/>
          <w:sz w:val="24"/>
          <w:szCs w:val="24"/>
        </w:rPr>
        <w:t>potential</w:t>
      </w:r>
      <w:r w:rsidR="00CE3020" w:rsidRPr="00820446">
        <w:rPr>
          <w:rFonts w:ascii="Times New Roman" w:hAnsi="Times New Roman"/>
          <w:sz w:val="24"/>
          <w:szCs w:val="24"/>
        </w:rPr>
        <w:t xml:space="preserve"> </w:t>
      </w:r>
      <w:r w:rsidR="009F0A3E" w:rsidRPr="00820446">
        <w:rPr>
          <w:rFonts w:ascii="Times New Roman" w:hAnsi="Times New Roman"/>
          <w:sz w:val="24"/>
          <w:szCs w:val="24"/>
        </w:rPr>
        <w:t xml:space="preserve">point of failure and recommended </w:t>
      </w:r>
      <w:r w:rsidR="0093416A" w:rsidRPr="00820446">
        <w:rPr>
          <w:rFonts w:ascii="Times New Roman" w:hAnsi="Times New Roman"/>
          <w:sz w:val="24"/>
          <w:szCs w:val="24"/>
        </w:rPr>
        <w:t xml:space="preserve">an </w:t>
      </w:r>
      <w:r w:rsidR="009F0A3E" w:rsidRPr="00820446">
        <w:rPr>
          <w:rFonts w:ascii="Times New Roman" w:hAnsi="Times New Roman"/>
          <w:noProof/>
          <w:sz w:val="24"/>
          <w:szCs w:val="24"/>
        </w:rPr>
        <w:t>approach</w:t>
      </w:r>
      <w:r w:rsidR="009F0A3E" w:rsidRPr="00820446">
        <w:rPr>
          <w:rFonts w:ascii="Times New Roman" w:hAnsi="Times New Roman"/>
          <w:sz w:val="24"/>
          <w:szCs w:val="24"/>
        </w:rPr>
        <w:t xml:space="preserve"> to ameliorate the risks. </w:t>
      </w:r>
      <w:r w:rsidR="00027A63" w:rsidRPr="00820446">
        <w:rPr>
          <w:rFonts w:ascii="Times New Roman" w:hAnsi="Times New Roman"/>
          <w:sz w:val="24"/>
          <w:szCs w:val="24"/>
        </w:rPr>
        <w:t xml:space="preserve">A project to install a new network system with upgraded software is vulnerable to myriad categories of risks, which necessitates robust risk control capabilities in an organization. </w:t>
      </w:r>
      <w:r w:rsidR="008D1253" w:rsidRPr="00820446">
        <w:rPr>
          <w:rFonts w:ascii="Times New Roman" w:hAnsi="Times New Roman"/>
          <w:sz w:val="24"/>
          <w:szCs w:val="24"/>
        </w:rPr>
        <w:t>The</w:t>
      </w:r>
      <w:r w:rsidR="004540DF" w:rsidRPr="00820446">
        <w:rPr>
          <w:rFonts w:ascii="Times New Roman" w:hAnsi="Times New Roman"/>
          <w:sz w:val="24"/>
          <w:szCs w:val="24"/>
        </w:rPr>
        <w:t xml:space="preserve"> pertinent categories of risks identified include physical </w:t>
      </w:r>
      <w:r w:rsidR="00BC12F8" w:rsidRPr="00820446">
        <w:rPr>
          <w:rFonts w:ascii="Times New Roman" w:hAnsi="Times New Roman"/>
          <w:sz w:val="24"/>
          <w:szCs w:val="24"/>
        </w:rPr>
        <w:t xml:space="preserve">point of failure, which is characterized by damage to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BC12F8" w:rsidRPr="00820446">
        <w:rPr>
          <w:rFonts w:ascii="Times New Roman" w:hAnsi="Times New Roman"/>
          <w:noProof/>
          <w:sz w:val="24"/>
          <w:szCs w:val="24"/>
        </w:rPr>
        <w:t>equipment</w:t>
      </w:r>
      <w:r w:rsidR="00BC12F8" w:rsidRPr="00820446">
        <w:rPr>
          <w:rFonts w:ascii="Times New Roman" w:hAnsi="Times New Roman"/>
          <w:sz w:val="24"/>
          <w:szCs w:val="24"/>
        </w:rPr>
        <w:t xml:space="preserve"> and wiring setting</w:t>
      </w:r>
      <w:r w:rsidR="002301C9" w:rsidRPr="00820446">
        <w:rPr>
          <w:rFonts w:ascii="Times New Roman" w:hAnsi="Times New Roman"/>
          <w:noProof/>
          <w:sz w:val="24"/>
          <w:szCs w:val="24"/>
        </w:rPr>
        <w:t xml:space="preserve"> (Gibson, 2015)</w:t>
      </w:r>
      <w:r w:rsidR="00BC12F8" w:rsidRPr="00820446">
        <w:rPr>
          <w:rFonts w:ascii="Times New Roman" w:hAnsi="Times New Roman"/>
          <w:sz w:val="24"/>
          <w:szCs w:val="24"/>
        </w:rPr>
        <w:t xml:space="preserve">. </w:t>
      </w:r>
      <w:r w:rsidR="00844A1B" w:rsidRPr="00820446">
        <w:rPr>
          <w:rFonts w:ascii="Times New Roman" w:hAnsi="Times New Roman"/>
          <w:sz w:val="24"/>
          <w:szCs w:val="24"/>
        </w:rPr>
        <w:t xml:space="preserve">An elaborate approach to ameliorate the physical-related failure is to undertake a compatibility </w:t>
      </w:r>
      <w:r w:rsidR="008D1253" w:rsidRPr="00820446">
        <w:rPr>
          <w:rFonts w:ascii="Times New Roman" w:hAnsi="Times New Roman"/>
          <w:sz w:val="24"/>
          <w:szCs w:val="24"/>
        </w:rPr>
        <w:t xml:space="preserve">analysis that </w:t>
      </w:r>
      <w:r w:rsidR="008D1253" w:rsidRPr="00820446">
        <w:rPr>
          <w:rFonts w:ascii="Times New Roman" w:hAnsi="Times New Roman"/>
          <w:noProof/>
          <w:sz w:val="24"/>
          <w:szCs w:val="24"/>
        </w:rPr>
        <w:t>aim</w:t>
      </w:r>
      <w:r w:rsidR="0093416A" w:rsidRPr="00820446">
        <w:rPr>
          <w:rFonts w:ascii="Times New Roman" w:hAnsi="Times New Roman"/>
          <w:noProof/>
          <w:sz w:val="24"/>
          <w:szCs w:val="24"/>
        </w:rPr>
        <w:t>s</w:t>
      </w:r>
      <w:r w:rsidR="008D1253" w:rsidRPr="00820446">
        <w:rPr>
          <w:rFonts w:ascii="Times New Roman" w:hAnsi="Times New Roman"/>
          <w:sz w:val="24"/>
          <w:szCs w:val="24"/>
        </w:rPr>
        <w:t xml:space="preserve"> to ascertain the structural strength and tension of the cable wire used in the project</w:t>
      </w:r>
      <w:r w:rsidR="002301C9" w:rsidRPr="00820446">
        <w:rPr>
          <w:rFonts w:ascii="Times New Roman" w:hAnsi="Times New Roman"/>
          <w:noProof/>
          <w:sz w:val="24"/>
          <w:szCs w:val="24"/>
        </w:rPr>
        <w:t xml:space="preserve"> (Tashi &amp; Ghernaouti-Hélie, 2011)</w:t>
      </w:r>
      <w:r w:rsidR="008D1253" w:rsidRPr="00820446">
        <w:rPr>
          <w:rFonts w:ascii="Times New Roman" w:hAnsi="Times New Roman"/>
          <w:sz w:val="24"/>
          <w:szCs w:val="24"/>
        </w:rPr>
        <w:t xml:space="preserve">. </w:t>
      </w:r>
      <w:r w:rsidR="00E368BD" w:rsidRPr="00820446">
        <w:rPr>
          <w:rFonts w:ascii="Times New Roman" w:hAnsi="Times New Roman"/>
          <w:sz w:val="24"/>
          <w:szCs w:val="24"/>
        </w:rPr>
        <w:t xml:space="preserve">Technical failure is another source of risk evident in the installation process, which emanates from </w:t>
      </w:r>
      <w:r w:rsidR="00C325F7" w:rsidRPr="00820446">
        <w:rPr>
          <w:rFonts w:ascii="Times New Roman" w:hAnsi="Times New Roman"/>
          <w:sz w:val="24"/>
          <w:szCs w:val="24"/>
        </w:rPr>
        <w:t>the use of substandard software version, inadequate architecture, and incompatible user interface module</w:t>
      </w:r>
      <w:r w:rsidR="000236B8" w:rsidRPr="00820446">
        <w:rPr>
          <w:rFonts w:ascii="Times New Roman" w:hAnsi="Times New Roman"/>
          <w:noProof/>
          <w:sz w:val="24"/>
          <w:szCs w:val="24"/>
        </w:rPr>
        <w:t xml:space="preserve"> (Loudon &amp; Loudon, 2014)</w:t>
      </w:r>
      <w:r w:rsidR="00C325F7" w:rsidRPr="00820446">
        <w:rPr>
          <w:rFonts w:ascii="Times New Roman" w:hAnsi="Times New Roman"/>
          <w:sz w:val="24"/>
          <w:szCs w:val="24"/>
        </w:rPr>
        <w:t xml:space="preserve">. </w:t>
      </w:r>
      <w:r w:rsidR="009A519F" w:rsidRPr="00820446">
        <w:rPr>
          <w:rFonts w:ascii="Times New Roman" w:hAnsi="Times New Roman"/>
          <w:sz w:val="24"/>
          <w:szCs w:val="24"/>
        </w:rPr>
        <w:t xml:space="preserve">Therefore, the organization resolves to integrate simulation, benchmark, and prototyping approaches to detect as well as rectify the possible </w:t>
      </w:r>
      <w:r w:rsidR="002301C9" w:rsidRPr="00820446">
        <w:rPr>
          <w:rFonts w:ascii="Times New Roman" w:hAnsi="Times New Roman"/>
          <w:sz w:val="24"/>
          <w:szCs w:val="24"/>
        </w:rPr>
        <w:t xml:space="preserve">occurrence. </w:t>
      </w:r>
    </w:p>
    <w:p w:rsidR="00AB0B01" w:rsidRPr="00820446" w:rsidRDefault="005C2A94" w:rsidP="00AB0B01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</w:r>
      <w:r w:rsidR="00412703" w:rsidRPr="00820446">
        <w:rPr>
          <w:rFonts w:ascii="Times New Roman" w:hAnsi="Times New Roman"/>
          <w:sz w:val="24"/>
          <w:szCs w:val="24"/>
        </w:rPr>
        <w:t>Equally, a contingency plan integrate</w:t>
      </w:r>
      <w:r w:rsidR="00F1690B" w:rsidRPr="00820446">
        <w:rPr>
          <w:rFonts w:ascii="Times New Roman" w:hAnsi="Times New Roman"/>
          <w:sz w:val="24"/>
          <w:szCs w:val="24"/>
        </w:rPr>
        <w:t>s</w:t>
      </w:r>
      <w:r w:rsidR="00412703" w:rsidRPr="00820446">
        <w:rPr>
          <w:rFonts w:ascii="Times New Roman" w:hAnsi="Times New Roman"/>
          <w:sz w:val="24"/>
          <w:szCs w:val="24"/>
        </w:rPr>
        <w:t xml:space="preserve"> risk management capability t</w:t>
      </w:r>
      <w:r w:rsidR="00F1690B" w:rsidRPr="00820446">
        <w:rPr>
          <w:rFonts w:ascii="Times New Roman" w:hAnsi="Times New Roman"/>
          <w:sz w:val="24"/>
          <w:szCs w:val="24"/>
        </w:rPr>
        <w:t xml:space="preserve">o determine the probability and impact of strategic risks that emanate from the system, vendors, or partners. </w:t>
      </w:r>
      <w:r w:rsidR="00D16422" w:rsidRPr="00820446">
        <w:rPr>
          <w:rFonts w:ascii="Times New Roman" w:hAnsi="Times New Roman"/>
          <w:sz w:val="24"/>
          <w:szCs w:val="24"/>
        </w:rPr>
        <w:t xml:space="preserve">The current </w:t>
      </w:r>
      <w:r w:rsidR="00D16422" w:rsidRPr="00820446">
        <w:rPr>
          <w:rFonts w:ascii="Times New Roman" w:hAnsi="Times New Roman"/>
          <w:i/>
          <w:sz w:val="24"/>
          <w:szCs w:val="24"/>
        </w:rPr>
        <w:t xml:space="preserve">OMOP Common Data Model Software </w:t>
      </w:r>
      <w:r w:rsidR="00D16422" w:rsidRPr="00820446">
        <w:rPr>
          <w:rFonts w:ascii="Times New Roman" w:hAnsi="Times New Roman"/>
          <w:sz w:val="24"/>
          <w:szCs w:val="24"/>
        </w:rPr>
        <w:t xml:space="preserve">faces profound strategic risks that include obsolescence because of the rapid changes in </w:t>
      </w:r>
      <w:r w:rsidR="002A04E9" w:rsidRPr="00820446">
        <w:rPr>
          <w:rFonts w:ascii="Times New Roman" w:hAnsi="Times New Roman"/>
          <w:noProof/>
          <w:sz w:val="24"/>
          <w:szCs w:val="24"/>
        </w:rPr>
        <w:t>hospital-related</w:t>
      </w:r>
      <w:r w:rsidR="002A04E9" w:rsidRPr="00820446">
        <w:rPr>
          <w:rFonts w:ascii="Times New Roman" w:hAnsi="Times New Roman"/>
          <w:sz w:val="24"/>
          <w:szCs w:val="24"/>
        </w:rPr>
        <w:t xml:space="preserve"> technologies. Further, the company </w:t>
      </w:r>
      <w:r w:rsidR="002A04E9" w:rsidRPr="00820446">
        <w:rPr>
          <w:rFonts w:ascii="Times New Roman" w:hAnsi="Times New Roman"/>
          <w:noProof/>
          <w:sz w:val="24"/>
          <w:szCs w:val="24"/>
        </w:rPr>
        <w:t>purchase</w:t>
      </w:r>
      <w:r w:rsidR="0093416A" w:rsidRPr="00820446">
        <w:rPr>
          <w:rFonts w:ascii="Times New Roman" w:hAnsi="Times New Roman"/>
          <w:noProof/>
          <w:sz w:val="24"/>
          <w:szCs w:val="24"/>
        </w:rPr>
        <w:t>s</w:t>
      </w:r>
      <w:r w:rsidR="002A04E9" w:rsidRPr="00820446">
        <w:rPr>
          <w:rFonts w:ascii="Times New Roman" w:hAnsi="Times New Roman"/>
          <w:sz w:val="24"/>
          <w:szCs w:val="24"/>
        </w:rPr>
        <w:t xml:space="preserve"> commercially available EHR-Sharing System, which poses the risk of in</w:t>
      </w:r>
      <w:r w:rsidR="008F601D" w:rsidRPr="00820446">
        <w:rPr>
          <w:rFonts w:ascii="Times New Roman" w:hAnsi="Times New Roman"/>
          <w:sz w:val="24"/>
          <w:szCs w:val="24"/>
        </w:rPr>
        <w:t xml:space="preserve">compatibility with the current </w:t>
      </w:r>
      <w:r w:rsidR="008F601D" w:rsidRPr="00820446">
        <w:rPr>
          <w:rFonts w:ascii="Times New Roman" w:hAnsi="Times New Roman"/>
          <w:noProof/>
          <w:sz w:val="24"/>
          <w:szCs w:val="24"/>
        </w:rPr>
        <w:t>organization</w:t>
      </w:r>
      <w:r w:rsidR="0093416A" w:rsidRPr="00820446">
        <w:rPr>
          <w:rFonts w:ascii="Times New Roman" w:hAnsi="Times New Roman"/>
          <w:noProof/>
          <w:sz w:val="24"/>
          <w:szCs w:val="24"/>
        </w:rPr>
        <w:t>al</w:t>
      </w:r>
      <w:r w:rsidR="008F601D" w:rsidRPr="00820446">
        <w:rPr>
          <w:rFonts w:ascii="Times New Roman" w:hAnsi="Times New Roman"/>
          <w:sz w:val="24"/>
          <w:szCs w:val="24"/>
        </w:rPr>
        <w:t xml:space="preserve"> culture dimensions. </w:t>
      </w:r>
      <w:r w:rsidR="004250B5" w:rsidRPr="00820446">
        <w:rPr>
          <w:rFonts w:ascii="Times New Roman" w:hAnsi="Times New Roman"/>
          <w:sz w:val="24"/>
          <w:szCs w:val="24"/>
        </w:rPr>
        <w:t>Moreover, r</w:t>
      </w:r>
      <w:r w:rsidR="008F601D" w:rsidRPr="00820446">
        <w:rPr>
          <w:rFonts w:ascii="Times New Roman" w:hAnsi="Times New Roman"/>
          <w:sz w:val="24"/>
          <w:szCs w:val="24"/>
        </w:rPr>
        <w:t xml:space="preserve">eliance on </w:t>
      </w:r>
      <w:r w:rsidR="0093416A" w:rsidRPr="00820446">
        <w:rPr>
          <w:rFonts w:ascii="Times New Roman" w:hAnsi="Times New Roman"/>
          <w:sz w:val="24"/>
          <w:szCs w:val="24"/>
        </w:rPr>
        <w:t xml:space="preserve">a </w:t>
      </w:r>
      <w:r w:rsidR="008F601D" w:rsidRPr="00820446">
        <w:rPr>
          <w:rFonts w:ascii="Times New Roman" w:hAnsi="Times New Roman"/>
          <w:noProof/>
          <w:sz w:val="24"/>
          <w:szCs w:val="24"/>
        </w:rPr>
        <w:t>third</w:t>
      </w:r>
      <w:r w:rsidR="0093416A" w:rsidRPr="00820446">
        <w:rPr>
          <w:rFonts w:ascii="Times New Roman" w:hAnsi="Times New Roman"/>
          <w:noProof/>
          <w:sz w:val="24"/>
          <w:szCs w:val="24"/>
        </w:rPr>
        <w:t>-</w:t>
      </w:r>
      <w:r w:rsidR="008F601D" w:rsidRPr="00820446">
        <w:rPr>
          <w:rFonts w:ascii="Times New Roman" w:hAnsi="Times New Roman"/>
          <w:noProof/>
          <w:sz w:val="24"/>
          <w:szCs w:val="24"/>
        </w:rPr>
        <w:t>party</w:t>
      </w:r>
      <w:r w:rsidR="008F601D" w:rsidRPr="00820446">
        <w:rPr>
          <w:rFonts w:ascii="Times New Roman" w:hAnsi="Times New Roman"/>
          <w:sz w:val="24"/>
          <w:szCs w:val="24"/>
        </w:rPr>
        <w:t xml:space="preserve"> part</w:t>
      </w:r>
      <w:r w:rsidR="004250B5" w:rsidRPr="00820446">
        <w:rPr>
          <w:rFonts w:ascii="Times New Roman" w:hAnsi="Times New Roman"/>
          <w:sz w:val="24"/>
          <w:szCs w:val="24"/>
        </w:rPr>
        <w:t xml:space="preserve">ner to store the backup system has </w:t>
      </w:r>
      <w:r w:rsidR="008F601D" w:rsidRPr="00820446">
        <w:rPr>
          <w:rFonts w:ascii="Times New Roman" w:hAnsi="Times New Roman"/>
          <w:sz w:val="24"/>
          <w:szCs w:val="24"/>
        </w:rPr>
        <w:t xml:space="preserve">strategic risks because of the overdependence syndrome and lack of internal competencies to design </w:t>
      </w:r>
      <w:r w:rsidR="00820446">
        <w:rPr>
          <w:rFonts w:ascii="Times New Roman" w:hAnsi="Times New Roman"/>
          <w:sz w:val="24"/>
          <w:szCs w:val="24"/>
        </w:rPr>
        <w:t xml:space="preserve">their </w:t>
      </w:r>
      <w:r w:rsidR="008F601D" w:rsidRPr="00820446">
        <w:rPr>
          <w:rFonts w:ascii="Times New Roman" w:hAnsi="Times New Roman"/>
          <w:sz w:val="24"/>
          <w:szCs w:val="24"/>
        </w:rPr>
        <w:t xml:space="preserve">software </w:t>
      </w:r>
      <w:r w:rsidR="004250B5" w:rsidRPr="00820446">
        <w:rPr>
          <w:rFonts w:ascii="Times New Roman" w:hAnsi="Times New Roman"/>
          <w:sz w:val="24"/>
          <w:szCs w:val="24"/>
        </w:rPr>
        <w:t xml:space="preserve">programs. </w:t>
      </w:r>
    </w:p>
    <w:p w:rsidR="004250B5" w:rsidRPr="00820446" w:rsidRDefault="004250B5" w:rsidP="00AB0B01">
      <w:pPr>
        <w:spacing w:line="480" w:lineRule="auto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ab/>
        <w:t>Lastly, the contingency plan</w:t>
      </w:r>
      <w:r w:rsidR="00FE7AE2" w:rsidRPr="00820446">
        <w:rPr>
          <w:rFonts w:ascii="Times New Roman" w:hAnsi="Times New Roman"/>
          <w:sz w:val="24"/>
          <w:szCs w:val="24"/>
        </w:rPr>
        <w:t xml:space="preserve"> entails a communication plan to facilitate the project </w:t>
      </w:r>
      <w:r w:rsidR="00FE7AE2" w:rsidRPr="00820446">
        <w:rPr>
          <w:rFonts w:ascii="Times New Roman" w:hAnsi="Times New Roman"/>
          <w:noProof/>
          <w:sz w:val="24"/>
          <w:szCs w:val="24"/>
        </w:rPr>
        <w:t>manager</w:t>
      </w:r>
      <w:r w:rsidR="0093416A" w:rsidRPr="00820446">
        <w:rPr>
          <w:rFonts w:ascii="Times New Roman" w:hAnsi="Times New Roman"/>
          <w:noProof/>
          <w:sz w:val="24"/>
          <w:szCs w:val="24"/>
        </w:rPr>
        <w:t xml:space="preserve"> to</w:t>
      </w:r>
      <w:r w:rsidR="00FE7AE2" w:rsidRPr="00820446">
        <w:rPr>
          <w:rFonts w:ascii="Times New Roman" w:hAnsi="Times New Roman"/>
          <w:sz w:val="24"/>
          <w:szCs w:val="24"/>
        </w:rPr>
        <w:t xml:space="preserve"> maintain and sustain relationships with myriad stakeholders. </w:t>
      </w:r>
      <w:r w:rsidR="00431F08" w:rsidRPr="00820446">
        <w:rPr>
          <w:rFonts w:ascii="Times New Roman" w:hAnsi="Times New Roman"/>
          <w:sz w:val="24"/>
          <w:szCs w:val="24"/>
        </w:rPr>
        <w:t xml:space="preserve">A stakeholder communication matrix is a vital tool that aims to mitigate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431F08" w:rsidRPr="00820446">
        <w:rPr>
          <w:rFonts w:ascii="Times New Roman" w:hAnsi="Times New Roman"/>
          <w:noProof/>
          <w:sz w:val="24"/>
          <w:szCs w:val="24"/>
        </w:rPr>
        <w:t>manifestation</w:t>
      </w:r>
      <w:r w:rsidR="00431F08" w:rsidRPr="00820446">
        <w:rPr>
          <w:rFonts w:ascii="Times New Roman" w:hAnsi="Times New Roman"/>
          <w:sz w:val="24"/>
          <w:szCs w:val="24"/>
        </w:rPr>
        <w:t xml:space="preserve"> of conflict of interest </w:t>
      </w:r>
      <w:r w:rsidR="00425818" w:rsidRPr="00820446">
        <w:rPr>
          <w:rFonts w:ascii="Times New Roman" w:hAnsi="Times New Roman"/>
          <w:sz w:val="24"/>
          <w:szCs w:val="24"/>
        </w:rPr>
        <w:t>because it enhances the level of collaboration</w:t>
      </w:r>
      <w:r w:rsidR="004B3FE2" w:rsidRPr="00820446">
        <w:rPr>
          <w:rFonts w:ascii="Times New Roman" w:hAnsi="Times New Roman"/>
          <w:sz w:val="24"/>
          <w:szCs w:val="24"/>
        </w:rPr>
        <w:t xml:space="preserve"> (</w:t>
      </w:r>
      <w:r w:rsidR="004B3FE2" w:rsidRPr="00820446">
        <w:rPr>
          <w:rFonts w:ascii="Times New Roman" w:hAnsi="Times New Roman"/>
          <w:noProof/>
          <w:sz w:val="24"/>
          <w:szCs w:val="24"/>
        </w:rPr>
        <w:t>Snyder, 2013</w:t>
      </w:r>
      <w:r w:rsidR="004B3FE2" w:rsidRPr="00820446">
        <w:rPr>
          <w:rFonts w:ascii="Times New Roman" w:hAnsi="Times New Roman"/>
          <w:sz w:val="24"/>
          <w:szCs w:val="24"/>
        </w:rPr>
        <w:t>)</w:t>
      </w:r>
      <w:r w:rsidR="00425818" w:rsidRPr="00820446">
        <w:rPr>
          <w:rFonts w:ascii="Times New Roman" w:hAnsi="Times New Roman"/>
          <w:sz w:val="24"/>
          <w:szCs w:val="24"/>
        </w:rPr>
        <w:t xml:space="preserve">. Therefore, using both the verbal and the written communication method, </w:t>
      </w:r>
      <w:r w:rsidR="0071580B" w:rsidRPr="00820446">
        <w:rPr>
          <w:rFonts w:ascii="Times New Roman" w:hAnsi="Times New Roman"/>
          <w:sz w:val="24"/>
          <w:szCs w:val="24"/>
        </w:rPr>
        <w:t xml:space="preserve">the CEO can influence the information flow during the period of emergency restoration of critical business </w:t>
      </w:r>
      <w:r w:rsidR="006539E9" w:rsidRPr="00820446">
        <w:rPr>
          <w:rFonts w:ascii="Times New Roman" w:hAnsi="Times New Roman"/>
          <w:sz w:val="24"/>
          <w:szCs w:val="24"/>
        </w:rPr>
        <w:t xml:space="preserve">processes. The use of verbal communication is limited to </w:t>
      </w:r>
      <w:r w:rsidR="0093416A" w:rsidRPr="00820446">
        <w:rPr>
          <w:rFonts w:ascii="Times New Roman" w:hAnsi="Times New Roman"/>
          <w:sz w:val="24"/>
          <w:szCs w:val="24"/>
        </w:rPr>
        <w:t xml:space="preserve">the </w:t>
      </w:r>
      <w:r w:rsidR="006539E9" w:rsidRPr="00820446">
        <w:rPr>
          <w:rFonts w:ascii="Times New Roman" w:hAnsi="Times New Roman"/>
          <w:noProof/>
          <w:sz w:val="24"/>
          <w:szCs w:val="24"/>
        </w:rPr>
        <w:t>status</w:t>
      </w:r>
      <w:r w:rsidR="006539E9" w:rsidRPr="00820446">
        <w:rPr>
          <w:rFonts w:ascii="Times New Roman" w:hAnsi="Times New Roman"/>
          <w:sz w:val="24"/>
          <w:szCs w:val="24"/>
        </w:rPr>
        <w:t xml:space="preserve"> meeting, conference call, </w:t>
      </w:r>
      <w:r w:rsidR="00A91567" w:rsidRPr="00820446">
        <w:rPr>
          <w:rFonts w:ascii="Times New Roman" w:hAnsi="Times New Roman"/>
          <w:sz w:val="24"/>
          <w:szCs w:val="24"/>
        </w:rPr>
        <w:t xml:space="preserve">and </w:t>
      </w:r>
      <w:r w:rsidR="006539E9" w:rsidRPr="00820446">
        <w:rPr>
          <w:rFonts w:ascii="Times New Roman" w:hAnsi="Times New Roman"/>
          <w:sz w:val="24"/>
          <w:szCs w:val="24"/>
        </w:rPr>
        <w:t xml:space="preserve">final project inspection because it involves the internal </w:t>
      </w:r>
      <w:r w:rsidR="00AD5FE8" w:rsidRPr="00820446">
        <w:rPr>
          <w:rFonts w:ascii="Times New Roman" w:hAnsi="Times New Roman"/>
          <w:sz w:val="24"/>
          <w:szCs w:val="24"/>
        </w:rPr>
        <w:t xml:space="preserve">stakeholders characterized by </w:t>
      </w:r>
      <w:r w:rsidR="00A91567" w:rsidRPr="00820446">
        <w:rPr>
          <w:rFonts w:ascii="Times New Roman" w:hAnsi="Times New Roman"/>
          <w:sz w:val="24"/>
          <w:szCs w:val="24"/>
        </w:rPr>
        <w:t>high-interest and low power attributes from a perspective of the CEO</w:t>
      </w:r>
      <w:r w:rsidR="00861DD7" w:rsidRPr="00820446">
        <w:rPr>
          <w:rFonts w:ascii="Times New Roman" w:hAnsi="Times New Roman"/>
          <w:sz w:val="24"/>
          <w:szCs w:val="24"/>
        </w:rPr>
        <w:t xml:space="preserve"> (ibid)</w:t>
      </w:r>
      <w:r w:rsidR="00A91567" w:rsidRPr="00820446">
        <w:rPr>
          <w:rFonts w:ascii="Times New Roman" w:hAnsi="Times New Roman"/>
          <w:sz w:val="24"/>
          <w:szCs w:val="24"/>
        </w:rPr>
        <w:t xml:space="preserve">. Alternatively, the use of written communication </w:t>
      </w:r>
      <w:r w:rsidR="00435C44" w:rsidRPr="00820446">
        <w:rPr>
          <w:rFonts w:ascii="Times New Roman" w:hAnsi="Times New Roman"/>
          <w:noProof/>
          <w:sz w:val="24"/>
          <w:szCs w:val="24"/>
        </w:rPr>
        <w:t>is reserved</w:t>
      </w:r>
      <w:r w:rsidR="00435C44" w:rsidRPr="00820446">
        <w:rPr>
          <w:rFonts w:ascii="Times New Roman" w:hAnsi="Times New Roman"/>
          <w:sz w:val="24"/>
          <w:szCs w:val="24"/>
        </w:rPr>
        <w:t xml:space="preserve"> </w:t>
      </w:r>
      <w:r w:rsidR="0093416A" w:rsidRPr="00820446">
        <w:rPr>
          <w:rFonts w:ascii="Times New Roman" w:hAnsi="Times New Roman"/>
          <w:noProof/>
          <w:sz w:val="24"/>
          <w:szCs w:val="24"/>
        </w:rPr>
        <w:t>for</w:t>
      </w:r>
      <w:r w:rsidR="00435C44" w:rsidRPr="00820446">
        <w:rPr>
          <w:rFonts w:ascii="Times New Roman" w:hAnsi="Times New Roman"/>
          <w:sz w:val="24"/>
          <w:szCs w:val="24"/>
        </w:rPr>
        <w:t xml:space="preserve"> weekly meeting minutes, agendas, budget report</w:t>
      </w:r>
      <w:r w:rsidR="00AC40BC" w:rsidRPr="00820446">
        <w:rPr>
          <w:rFonts w:ascii="Times New Roman" w:hAnsi="Times New Roman"/>
          <w:sz w:val="24"/>
          <w:szCs w:val="24"/>
        </w:rPr>
        <w:t>, and compilation of the final evaluation report</w:t>
      </w:r>
      <w:r w:rsidR="00861DD7" w:rsidRPr="00820446">
        <w:rPr>
          <w:rFonts w:ascii="Times New Roman" w:hAnsi="Times New Roman"/>
          <w:sz w:val="24"/>
          <w:szCs w:val="24"/>
        </w:rPr>
        <w:t xml:space="preserve"> (ibid)</w:t>
      </w:r>
      <w:r w:rsidR="00AC40BC" w:rsidRPr="00820446">
        <w:rPr>
          <w:rFonts w:ascii="Times New Roman" w:hAnsi="Times New Roman"/>
          <w:sz w:val="24"/>
          <w:szCs w:val="24"/>
        </w:rPr>
        <w:t xml:space="preserve">. The project manager </w:t>
      </w:r>
      <w:r w:rsidR="00CA145C" w:rsidRPr="00820446">
        <w:rPr>
          <w:rFonts w:ascii="Times New Roman" w:hAnsi="Times New Roman"/>
          <w:sz w:val="24"/>
          <w:szCs w:val="24"/>
        </w:rPr>
        <w:t>is delegated to undertake the written communication and submit to the latent and promoter stakeholders that exhibit a high-interest</w:t>
      </w:r>
      <w:r w:rsidR="00820446">
        <w:rPr>
          <w:rFonts w:ascii="Times New Roman" w:hAnsi="Times New Roman"/>
          <w:sz w:val="24"/>
          <w:szCs w:val="24"/>
        </w:rPr>
        <w:t>,</w:t>
      </w:r>
      <w:r w:rsidR="00CA145C" w:rsidRPr="00820446">
        <w:rPr>
          <w:rFonts w:ascii="Times New Roman" w:hAnsi="Times New Roman"/>
          <w:sz w:val="24"/>
          <w:szCs w:val="24"/>
        </w:rPr>
        <w:t xml:space="preserve"> </w:t>
      </w:r>
      <w:r w:rsidR="00CA145C" w:rsidRPr="00820446">
        <w:rPr>
          <w:rFonts w:ascii="Times New Roman" w:hAnsi="Times New Roman"/>
          <w:noProof/>
          <w:sz w:val="24"/>
          <w:szCs w:val="24"/>
        </w:rPr>
        <w:t>and</w:t>
      </w:r>
      <w:r w:rsidR="00CA145C" w:rsidRPr="00820446">
        <w:rPr>
          <w:rFonts w:ascii="Times New Roman" w:hAnsi="Times New Roman"/>
          <w:sz w:val="24"/>
          <w:szCs w:val="24"/>
        </w:rPr>
        <w:t xml:space="preserve"> high power attributes toward the completion of the new network system. </w:t>
      </w: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861DD7" w:rsidRPr="00820446" w:rsidRDefault="00861DD7" w:rsidP="00861D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>References</w:t>
      </w:r>
    </w:p>
    <w:p w:rsidR="00861DD7" w:rsidRPr="00820446" w:rsidRDefault="00861DD7" w:rsidP="00861DD7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Baas, S. (2008). </w:t>
      </w:r>
      <w:r w:rsidRPr="00820446">
        <w:rPr>
          <w:rFonts w:ascii="Times New Roman" w:hAnsi="Times New Roman"/>
          <w:i/>
          <w:iCs/>
          <w:noProof/>
          <w:sz w:val="24"/>
          <w:szCs w:val="24"/>
        </w:rPr>
        <w:t>Disaster risk management systems analysis</w:t>
      </w:r>
      <w:r w:rsidRPr="00820446">
        <w:rPr>
          <w:rFonts w:ascii="Times New Roman" w:hAnsi="Times New Roman"/>
          <w:i/>
          <w:iCs/>
          <w:sz w:val="24"/>
          <w:szCs w:val="24"/>
        </w:rPr>
        <w:t>: A guide book,</w:t>
      </w:r>
      <w:r w:rsidRPr="00820446">
        <w:rPr>
          <w:rFonts w:ascii="Times New Roman" w:hAnsi="Times New Roman"/>
          <w:sz w:val="24"/>
          <w:szCs w:val="24"/>
        </w:rPr>
        <w:t xml:space="preserve"> Rome: Food and Agriculture Organization of the United Nations.</w:t>
      </w:r>
    </w:p>
    <w:p w:rsidR="00861DD7" w:rsidRPr="00820446" w:rsidRDefault="00861DD7" w:rsidP="00861DD7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Gibson, D. (2015). </w:t>
      </w:r>
      <w:r w:rsidRPr="00820446">
        <w:rPr>
          <w:rFonts w:ascii="Times New Roman" w:hAnsi="Times New Roman"/>
          <w:i/>
          <w:iCs/>
          <w:sz w:val="24"/>
          <w:szCs w:val="24"/>
        </w:rPr>
        <w:t>Managing risk in information systems</w:t>
      </w:r>
      <w:r w:rsidRPr="00820446">
        <w:rPr>
          <w:rFonts w:ascii="Times New Roman" w:hAnsi="Times New Roman"/>
          <w:sz w:val="24"/>
          <w:szCs w:val="24"/>
        </w:rPr>
        <w:t>, Burlington, MA: Jones &amp; Bartlett Learning,</w:t>
      </w:r>
    </w:p>
    <w:p w:rsidR="00861DD7" w:rsidRPr="00820446" w:rsidRDefault="00861DD7" w:rsidP="00861DD7">
      <w:pPr>
        <w:spacing w:line="480" w:lineRule="auto"/>
        <w:ind w:left="720" w:hanging="720"/>
        <w:rPr>
          <w:rFonts w:ascii="Times New Roman" w:hAnsi="Times New Roman"/>
          <w:iCs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Loudon, K.  &amp; Loudon, J. (2014). </w:t>
      </w:r>
      <w:r w:rsidRPr="00820446">
        <w:rPr>
          <w:rFonts w:ascii="Times New Roman" w:hAnsi="Times New Roman"/>
          <w:i/>
          <w:sz w:val="24"/>
          <w:szCs w:val="24"/>
        </w:rPr>
        <w:t xml:space="preserve">Management information systems: Managing the digital firm, </w:t>
      </w:r>
      <w:r w:rsidRPr="00820446">
        <w:rPr>
          <w:rFonts w:ascii="Times New Roman" w:hAnsi="Times New Roman"/>
          <w:sz w:val="24"/>
          <w:szCs w:val="24"/>
        </w:rPr>
        <w:t>(13</w:t>
      </w:r>
      <w:r w:rsidRPr="00820446">
        <w:rPr>
          <w:rFonts w:ascii="Times New Roman" w:hAnsi="Times New Roman"/>
          <w:sz w:val="24"/>
          <w:szCs w:val="24"/>
          <w:vertAlign w:val="superscript"/>
        </w:rPr>
        <w:t>th</w:t>
      </w:r>
      <w:r w:rsidRPr="00820446">
        <w:rPr>
          <w:rFonts w:ascii="Times New Roman" w:hAnsi="Times New Roman"/>
          <w:sz w:val="24"/>
          <w:szCs w:val="24"/>
        </w:rPr>
        <w:t xml:space="preserve"> Edition),</w:t>
      </w:r>
      <w:r w:rsidRPr="00820446">
        <w:rPr>
          <w:rFonts w:ascii="Times New Roman" w:hAnsi="Times New Roman"/>
          <w:i/>
          <w:sz w:val="24"/>
          <w:szCs w:val="24"/>
        </w:rPr>
        <w:t xml:space="preserve"> </w:t>
      </w:r>
      <w:r w:rsidRPr="00820446">
        <w:rPr>
          <w:rFonts w:ascii="Times New Roman" w:hAnsi="Times New Roman"/>
          <w:sz w:val="24"/>
          <w:szCs w:val="24"/>
        </w:rPr>
        <w:t>Boston, MA: Pearson Education</w:t>
      </w:r>
    </w:p>
    <w:p w:rsidR="00861DD7" w:rsidRPr="00820446" w:rsidRDefault="00861DD7" w:rsidP="00861DD7">
      <w:pPr>
        <w:spacing w:line="480" w:lineRule="auto"/>
        <w:ind w:left="720" w:hanging="720"/>
        <w:rPr>
          <w:rFonts w:ascii="Times New Roman" w:hAnsi="Times New Roman"/>
          <w:iCs/>
          <w:sz w:val="24"/>
          <w:szCs w:val="24"/>
        </w:rPr>
      </w:pPr>
      <w:r w:rsidRPr="00820446">
        <w:rPr>
          <w:rFonts w:ascii="Times New Roman" w:hAnsi="Times New Roman"/>
          <w:noProof/>
          <w:sz w:val="24"/>
          <w:szCs w:val="24"/>
        </w:rPr>
        <w:t xml:space="preserve">Snyder, C. (2013). </w:t>
      </w:r>
      <w:r w:rsidRPr="00820446">
        <w:rPr>
          <w:rFonts w:ascii="Times New Roman" w:hAnsi="Times New Roman"/>
          <w:i/>
          <w:iCs/>
          <w:noProof/>
          <w:sz w:val="24"/>
          <w:szCs w:val="24"/>
        </w:rPr>
        <w:t>A project manager's book of forms: A companion to the PMBOK guide</w:t>
      </w:r>
      <w:r w:rsidRPr="00820446">
        <w:rPr>
          <w:rFonts w:ascii="Times New Roman" w:hAnsi="Times New Roman"/>
          <w:noProof/>
          <w:sz w:val="24"/>
          <w:szCs w:val="24"/>
        </w:rPr>
        <w:t>, (fifth edition</w:t>
      </w:r>
      <w:r w:rsidRPr="00820446">
        <w:rPr>
          <w:rFonts w:ascii="Times New Roman" w:hAnsi="Times New Roman"/>
          <w:iCs/>
          <w:noProof/>
          <w:sz w:val="24"/>
          <w:szCs w:val="24"/>
        </w:rPr>
        <w:t>).</w:t>
      </w:r>
      <w:r w:rsidRPr="00820446">
        <w:rPr>
          <w:rFonts w:ascii="Times New Roman" w:hAnsi="Times New Roman"/>
          <w:i/>
          <w:iCs/>
          <w:noProof/>
          <w:sz w:val="24"/>
          <w:szCs w:val="24"/>
        </w:rPr>
        <w:t xml:space="preserve"> </w:t>
      </w:r>
      <w:r w:rsidRPr="00820446">
        <w:rPr>
          <w:rFonts w:ascii="Times New Roman" w:hAnsi="Times New Roman"/>
          <w:noProof/>
          <w:sz w:val="24"/>
          <w:szCs w:val="24"/>
        </w:rPr>
        <w:t>Hoboken, N.J: Wiley</w:t>
      </w:r>
    </w:p>
    <w:p w:rsidR="00861DD7" w:rsidRPr="00820446" w:rsidRDefault="00861DD7" w:rsidP="00861DD7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820446">
        <w:rPr>
          <w:rFonts w:ascii="Times New Roman" w:hAnsi="Times New Roman"/>
          <w:sz w:val="24"/>
          <w:szCs w:val="24"/>
        </w:rPr>
        <w:t xml:space="preserve">Tashi, I., &amp; Ghernaouti-Hélie, S. (2011). </w:t>
      </w:r>
      <w:r w:rsidRPr="00820446">
        <w:rPr>
          <w:rFonts w:ascii="Times New Roman" w:hAnsi="Times New Roman"/>
          <w:i/>
          <w:iCs/>
          <w:sz w:val="24"/>
          <w:szCs w:val="24"/>
        </w:rPr>
        <w:t>Information security evaluation: A holistic approach</w:t>
      </w:r>
      <w:r w:rsidRPr="00820446">
        <w:rPr>
          <w:rFonts w:ascii="Times New Roman" w:hAnsi="Times New Roman"/>
          <w:sz w:val="24"/>
          <w:szCs w:val="24"/>
        </w:rPr>
        <w:t>. Lausanne: EPFL Press.</w:t>
      </w:r>
    </w:p>
    <w:p w:rsidR="00AB0B01" w:rsidRPr="00820446" w:rsidRDefault="00AB0B01" w:rsidP="00AB0B01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B0B01" w:rsidRPr="00820446" w:rsidRDefault="00AB0B01" w:rsidP="00AB0B01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AB0B01" w:rsidRPr="00820446" w:rsidSect="00702A2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0B0" w:rsidRDefault="009E30B0" w:rsidP="00702A22">
      <w:pPr>
        <w:spacing w:after="0" w:line="240" w:lineRule="auto"/>
      </w:pPr>
      <w:r>
        <w:separator/>
      </w:r>
    </w:p>
  </w:endnote>
  <w:endnote w:type="continuationSeparator" w:id="0">
    <w:p w:rsidR="009E30B0" w:rsidRDefault="009E30B0" w:rsidP="00702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0B0" w:rsidRDefault="009E30B0" w:rsidP="00702A22">
      <w:pPr>
        <w:spacing w:after="0" w:line="240" w:lineRule="auto"/>
      </w:pPr>
      <w:r>
        <w:separator/>
      </w:r>
    </w:p>
  </w:footnote>
  <w:footnote w:type="continuationSeparator" w:id="0">
    <w:p w:rsidR="009E30B0" w:rsidRDefault="009E30B0" w:rsidP="00702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6ED" w:rsidRPr="00FB04DF" w:rsidRDefault="00FB04DF">
    <w:pPr>
      <w:pStyle w:val="Header"/>
      <w:rPr>
        <w:rFonts w:ascii="Times New Roman" w:hAnsi="Times New Roman"/>
        <w:sz w:val="24"/>
        <w:szCs w:val="24"/>
      </w:rPr>
    </w:pPr>
    <w:r w:rsidRPr="00702A22">
      <w:rPr>
        <w:rFonts w:ascii="Times New Roman" w:hAnsi="Times New Roman"/>
        <w:sz w:val="24"/>
        <w:szCs w:val="24"/>
      </w:rPr>
      <w:t xml:space="preserve">CONTINGENCY PLAN FOR </w:t>
    </w:r>
    <w:r>
      <w:rPr>
        <w:rFonts w:ascii="Times New Roman" w:hAnsi="Times New Roman"/>
        <w:sz w:val="24"/>
        <w:szCs w:val="24"/>
      </w:rPr>
      <w:t>THE NEW NETWORK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702A22">
      <w:rPr>
        <w:rFonts w:ascii="Times New Roman" w:hAnsi="Times New Roman"/>
        <w:sz w:val="24"/>
        <w:szCs w:val="24"/>
      </w:rPr>
      <w:fldChar w:fldCharType="begin"/>
    </w:r>
    <w:r w:rsidRPr="00702A22">
      <w:rPr>
        <w:rFonts w:ascii="Times New Roman" w:hAnsi="Times New Roman"/>
        <w:sz w:val="24"/>
        <w:szCs w:val="24"/>
      </w:rPr>
      <w:instrText xml:space="preserve"> PAGE   \* MERGEFORMAT </w:instrText>
    </w:r>
    <w:r w:rsidRPr="00702A22">
      <w:rPr>
        <w:rFonts w:ascii="Times New Roman" w:hAnsi="Times New Roman"/>
        <w:sz w:val="24"/>
        <w:szCs w:val="24"/>
      </w:rPr>
      <w:fldChar w:fldCharType="separate"/>
    </w:r>
    <w:r w:rsidR="00882C00">
      <w:rPr>
        <w:rFonts w:ascii="Times New Roman" w:hAnsi="Times New Roman"/>
        <w:noProof/>
        <w:sz w:val="24"/>
        <w:szCs w:val="24"/>
      </w:rPr>
      <w:t>2</w:t>
    </w:r>
    <w:r w:rsidRPr="00702A22">
      <w:rPr>
        <w:rFonts w:ascii="Times New Roman" w:hAnsi="Times New Roman"/>
        <w:noProof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A22" w:rsidRPr="00702A22" w:rsidRDefault="00702A22">
    <w:pPr>
      <w:pStyle w:val="Header"/>
      <w:rPr>
        <w:rFonts w:ascii="Times New Roman" w:hAnsi="Times New Roman"/>
        <w:sz w:val="24"/>
        <w:szCs w:val="24"/>
      </w:rPr>
    </w:pPr>
    <w:r w:rsidRPr="00702A22">
      <w:rPr>
        <w:rFonts w:ascii="Times New Roman" w:hAnsi="Times New Roman"/>
        <w:sz w:val="24"/>
        <w:szCs w:val="24"/>
      </w:rPr>
      <w:t xml:space="preserve">Running Head: CONTINGENCY PLAN FOR </w:t>
    </w:r>
    <w:r>
      <w:rPr>
        <w:rFonts w:ascii="Times New Roman" w:hAnsi="Times New Roman"/>
        <w:sz w:val="24"/>
        <w:szCs w:val="24"/>
      </w:rPr>
      <w:t>THE NEW NETWORK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702A22">
      <w:rPr>
        <w:rFonts w:ascii="Times New Roman" w:hAnsi="Times New Roman"/>
        <w:sz w:val="24"/>
        <w:szCs w:val="24"/>
      </w:rPr>
      <w:fldChar w:fldCharType="begin"/>
    </w:r>
    <w:r w:rsidRPr="00702A22">
      <w:rPr>
        <w:rFonts w:ascii="Times New Roman" w:hAnsi="Times New Roman"/>
        <w:sz w:val="24"/>
        <w:szCs w:val="24"/>
      </w:rPr>
      <w:instrText xml:space="preserve"> PAGE   \* MERGEFORMAT </w:instrText>
    </w:r>
    <w:r w:rsidRPr="00702A22">
      <w:rPr>
        <w:rFonts w:ascii="Times New Roman" w:hAnsi="Times New Roman"/>
        <w:sz w:val="24"/>
        <w:szCs w:val="24"/>
      </w:rPr>
      <w:fldChar w:fldCharType="separate"/>
    </w:r>
    <w:r w:rsidR="00882C00">
      <w:rPr>
        <w:rFonts w:ascii="Times New Roman" w:hAnsi="Times New Roman"/>
        <w:noProof/>
        <w:sz w:val="24"/>
        <w:szCs w:val="24"/>
      </w:rPr>
      <w:t>1</w:t>
    </w:r>
    <w:r w:rsidRPr="00702A22">
      <w:rPr>
        <w:rFonts w:ascii="Times New Roman" w:hAnsi="Times New Roman"/>
        <w:noProof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8186B"/>
    <w:multiLevelType w:val="hybridMultilevel"/>
    <w:tmpl w:val="DB2831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wMzQ1MjA2NDQwMTdR0lEKTi0uzszPAykwrQUAPyjwiywAAAA="/>
  </w:docVars>
  <w:rsids>
    <w:rsidRoot w:val="00B97EFB"/>
    <w:rsid w:val="000236B8"/>
    <w:rsid w:val="000246B8"/>
    <w:rsid w:val="000266CA"/>
    <w:rsid w:val="00027A63"/>
    <w:rsid w:val="000547B3"/>
    <w:rsid w:val="00062139"/>
    <w:rsid w:val="000A4368"/>
    <w:rsid w:val="000D3875"/>
    <w:rsid w:val="000E686F"/>
    <w:rsid w:val="000F2E7B"/>
    <w:rsid w:val="001254ED"/>
    <w:rsid w:val="0012656A"/>
    <w:rsid w:val="001438A1"/>
    <w:rsid w:val="00176914"/>
    <w:rsid w:val="001A2B41"/>
    <w:rsid w:val="001C2542"/>
    <w:rsid w:val="001C4537"/>
    <w:rsid w:val="002207A4"/>
    <w:rsid w:val="002301C9"/>
    <w:rsid w:val="002316ED"/>
    <w:rsid w:val="002339F1"/>
    <w:rsid w:val="0023769F"/>
    <w:rsid w:val="00267693"/>
    <w:rsid w:val="00274F5E"/>
    <w:rsid w:val="002A04E9"/>
    <w:rsid w:val="002B506B"/>
    <w:rsid w:val="002F3432"/>
    <w:rsid w:val="0030028C"/>
    <w:rsid w:val="00312819"/>
    <w:rsid w:val="00321F4A"/>
    <w:rsid w:val="00324FAE"/>
    <w:rsid w:val="00326C15"/>
    <w:rsid w:val="00394F93"/>
    <w:rsid w:val="003A2CBD"/>
    <w:rsid w:val="003A49D3"/>
    <w:rsid w:val="003B0F6E"/>
    <w:rsid w:val="003B2A57"/>
    <w:rsid w:val="003B6023"/>
    <w:rsid w:val="003C392A"/>
    <w:rsid w:val="003C60FB"/>
    <w:rsid w:val="00412703"/>
    <w:rsid w:val="004250B5"/>
    <w:rsid w:val="00425818"/>
    <w:rsid w:val="00425C07"/>
    <w:rsid w:val="0043147B"/>
    <w:rsid w:val="00431F08"/>
    <w:rsid w:val="00435C44"/>
    <w:rsid w:val="004540DF"/>
    <w:rsid w:val="00472353"/>
    <w:rsid w:val="00484FAA"/>
    <w:rsid w:val="004B3FE2"/>
    <w:rsid w:val="004F2FA2"/>
    <w:rsid w:val="00534978"/>
    <w:rsid w:val="00542FC6"/>
    <w:rsid w:val="00545E64"/>
    <w:rsid w:val="005B287D"/>
    <w:rsid w:val="005B78DF"/>
    <w:rsid w:val="005C1DE0"/>
    <w:rsid w:val="005C2A94"/>
    <w:rsid w:val="005D645A"/>
    <w:rsid w:val="005F42C6"/>
    <w:rsid w:val="006011AE"/>
    <w:rsid w:val="0061116B"/>
    <w:rsid w:val="006311B1"/>
    <w:rsid w:val="006539E9"/>
    <w:rsid w:val="006F4085"/>
    <w:rsid w:val="007014ED"/>
    <w:rsid w:val="00702A22"/>
    <w:rsid w:val="0071580B"/>
    <w:rsid w:val="007224C2"/>
    <w:rsid w:val="00726DF3"/>
    <w:rsid w:val="007303E0"/>
    <w:rsid w:val="007A0ABF"/>
    <w:rsid w:val="007B4002"/>
    <w:rsid w:val="007D22B7"/>
    <w:rsid w:val="0081278F"/>
    <w:rsid w:val="00820446"/>
    <w:rsid w:val="0084197D"/>
    <w:rsid w:val="00844A1B"/>
    <w:rsid w:val="00844D7A"/>
    <w:rsid w:val="00861DD7"/>
    <w:rsid w:val="00861E2A"/>
    <w:rsid w:val="0087713F"/>
    <w:rsid w:val="00877B5F"/>
    <w:rsid w:val="00882C00"/>
    <w:rsid w:val="0088326B"/>
    <w:rsid w:val="008A1DB2"/>
    <w:rsid w:val="008D1253"/>
    <w:rsid w:val="008F601D"/>
    <w:rsid w:val="0093416A"/>
    <w:rsid w:val="009408B9"/>
    <w:rsid w:val="009815D6"/>
    <w:rsid w:val="00984165"/>
    <w:rsid w:val="009A519F"/>
    <w:rsid w:val="009C22E3"/>
    <w:rsid w:val="009C333F"/>
    <w:rsid w:val="009E30B0"/>
    <w:rsid w:val="009F0A3E"/>
    <w:rsid w:val="009F3B18"/>
    <w:rsid w:val="00A10DCA"/>
    <w:rsid w:val="00A54411"/>
    <w:rsid w:val="00A626C6"/>
    <w:rsid w:val="00A91567"/>
    <w:rsid w:val="00AB0B01"/>
    <w:rsid w:val="00AB1761"/>
    <w:rsid w:val="00AC40BC"/>
    <w:rsid w:val="00AD5FE8"/>
    <w:rsid w:val="00AF6186"/>
    <w:rsid w:val="00B3764D"/>
    <w:rsid w:val="00B457F3"/>
    <w:rsid w:val="00B57320"/>
    <w:rsid w:val="00B80B7F"/>
    <w:rsid w:val="00B94A3A"/>
    <w:rsid w:val="00B97EFB"/>
    <w:rsid w:val="00BB55DC"/>
    <w:rsid w:val="00BC12F8"/>
    <w:rsid w:val="00BF1C5E"/>
    <w:rsid w:val="00C325F7"/>
    <w:rsid w:val="00C45CE7"/>
    <w:rsid w:val="00C4723B"/>
    <w:rsid w:val="00C63715"/>
    <w:rsid w:val="00C75884"/>
    <w:rsid w:val="00C92050"/>
    <w:rsid w:val="00CA145C"/>
    <w:rsid w:val="00CE3020"/>
    <w:rsid w:val="00CE484F"/>
    <w:rsid w:val="00D01316"/>
    <w:rsid w:val="00D16422"/>
    <w:rsid w:val="00D333CE"/>
    <w:rsid w:val="00D3395C"/>
    <w:rsid w:val="00D431D6"/>
    <w:rsid w:val="00D51817"/>
    <w:rsid w:val="00D54EC9"/>
    <w:rsid w:val="00D641C5"/>
    <w:rsid w:val="00DE32AA"/>
    <w:rsid w:val="00E079EE"/>
    <w:rsid w:val="00E14587"/>
    <w:rsid w:val="00E21EE6"/>
    <w:rsid w:val="00E33A2B"/>
    <w:rsid w:val="00E34C06"/>
    <w:rsid w:val="00E368BD"/>
    <w:rsid w:val="00E420E2"/>
    <w:rsid w:val="00E5621A"/>
    <w:rsid w:val="00E7602C"/>
    <w:rsid w:val="00EB4822"/>
    <w:rsid w:val="00ED305E"/>
    <w:rsid w:val="00F1690B"/>
    <w:rsid w:val="00F30F30"/>
    <w:rsid w:val="00F32AD6"/>
    <w:rsid w:val="00F548BF"/>
    <w:rsid w:val="00F55A88"/>
    <w:rsid w:val="00F733FD"/>
    <w:rsid w:val="00F840C7"/>
    <w:rsid w:val="00FB04DF"/>
    <w:rsid w:val="00FE3D41"/>
    <w:rsid w:val="00FE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A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02A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02A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02A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Lou14</b:Tag>
    <b:SourceType>Book</b:SourceType>
    <b:Guid>{E804229C-4D81-4E7C-B66D-651DBF8D5459}</b:Guid>
    <b:Title>Management information systems: Managing a digital firm, (13th Edition), Boston; MA, Pearson</b:Title>
    <b:Year>2014</b:Year>
    <b:Author>
      <b:Author>
        <b:NameList>
          <b:Person>
            <b:Last>Loudon</b:Last>
          </b:Person>
          <b:Person>
            <b:Last>Loudon</b:Last>
          </b:Person>
        </b:NameList>
      </b:Author>
    </b:Author>
    <b:RefOrder>1</b:RefOrder>
  </b:Source>
  <b:Source>
    <b:Tag>Gib15</b:Tag>
    <b:SourceType>Book</b:SourceType>
    <b:Guid>{DB31C3AF-1330-4418-BD5B-C29BD68C84AF}</b:Guid>
    <b:Title>Managing risk in information systems,</b:Title>
    <b:Year>2015</b:Year>
    <b:City>Burlington</b:City>
    <b:Publisher>Jones &amp; Bartlett Learning</b:Publisher>
    <b:Author>
      <b:Author>
        <b:NameList>
          <b:Person>
            <b:Last>Gibson</b:Last>
          </b:Person>
        </b:NameList>
      </b:Author>
    </b:Author>
    <b:RefOrder>2</b:RefOrder>
  </b:Source>
  <b:Source>
    <b:Tag>Tas11</b:Tag>
    <b:SourceType>Book</b:SourceType>
    <b:Guid>{05585C8F-9C75-4959-ABFB-941E82CBC365}</b:Guid>
    <b:Title>Information security evaluation: A holistic approach</b:Title>
    <b:Year>2011</b:Year>
    <b:City>Lausanne</b:City>
    <b:Publisher>EPFL Press</b:Publisher>
    <b:Author>
      <b:Author>
        <b:NameList>
          <b:Person>
            <b:Last>Tashi</b:Last>
          </b:Person>
          <b:Person>
            <b:Last>Ghernaouti-Hélie</b:La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A337B9C4-4615-4CA4-8C62-2523B06F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2019-03-22T19:46:00Z</dcterms:created>
  <dcterms:modified xsi:type="dcterms:W3CDTF">2019-03-22T19:46:00Z</dcterms:modified>
</cp:coreProperties>
</file>